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90" w:rsidRDefault="00417B90" w:rsidP="006159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АЛЬПИНИЗМ </w:t>
      </w:r>
    </w:p>
    <w:p w:rsidR="00417B90" w:rsidRDefault="00417B90" w:rsidP="00615910">
      <w:pPr>
        <w:jc w:val="center"/>
        <w:rPr>
          <w:b/>
          <w:sz w:val="24"/>
          <w:szCs w:val="24"/>
        </w:rPr>
      </w:pPr>
    </w:p>
    <w:p w:rsidR="00417B90" w:rsidRDefault="00417B90" w:rsidP="00615910">
      <w:pPr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  <w:lang w:val="uz-Cyrl-UZ"/>
        </w:rPr>
        <w:t xml:space="preserve">Тоғга чиқиш (кўтарилиш) </w:t>
      </w:r>
    </w:p>
    <w:p w:rsidR="00417B90" w:rsidRDefault="00417B90" w:rsidP="00615910">
      <w:pPr>
        <w:jc w:val="center"/>
        <w:rPr>
          <w:b/>
          <w:sz w:val="24"/>
          <w:szCs w:val="24"/>
        </w:rPr>
      </w:pPr>
      <w:r w:rsidRPr="006B1AF5">
        <w:rPr>
          <w:b/>
          <w:color w:val="0070C0"/>
          <w:sz w:val="24"/>
          <w:szCs w:val="24"/>
        </w:rPr>
        <w:t>ВОСХОЖДЕНИЯ</w:t>
      </w:r>
    </w:p>
    <w:p w:rsidR="00417B90" w:rsidRDefault="00417B90" w:rsidP="00615910">
      <w:pPr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Ўсмирлар, қизлар, эркаклар, аёллар</w:t>
      </w:r>
    </w:p>
    <w:p w:rsidR="00417B90" w:rsidRDefault="00417B90" w:rsidP="00A456A1">
      <w:pPr>
        <w:jc w:val="both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ХАЛҚАРО ТОИФАДАГИ СПОРТ УСТАСИ</w:t>
      </w:r>
    </w:p>
    <w:p w:rsidR="00417B90" w:rsidRPr="001E2379" w:rsidRDefault="00417B90" w:rsidP="00615910">
      <w:pPr>
        <w:jc w:val="both"/>
        <w:rPr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Эркаклар –</w:t>
      </w:r>
      <w:r w:rsidRPr="001E2379">
        <w:rPr>
          <w:sz w:val="24"/>
          <w:szCs w:val="24"/>
          <w:lang w:val="uz-Cyrl-UZ"/>
        </w:rPr>
        <w:t>мураккаблиги 6Б</w:t>
      </w:r>
      <w:r>
        <w:rPr>
          <w:sz w:val="24"/>
          <w:szCs w:val="24"/>
          <w:lang w:val="uz-Cyrl-UZ"/>
        </w:rPr>
        <w:t xml:space="preserve"> тоифали чўққига икки маротаба чиқиш (кўтарилиш)ва бир маротаба мураккаблиги 6А тоифали, баландлигидан қатъий назар, маршрут бўйича илк тоғга чиқиш (ёки қишқи тоғга чиқиш (кўтарилиш)) ҳамда 4 йил давомида халқаро мусобақаларда 1-3 ўринларни эгаллаш. Ёки </w:t>
      </w:r>
      <w:r w:rsidRPr="001E2379">
        <w:rPr>
          <w:sz w:val="24"/>
          <w:szCs w:val="24"/>
          <w:lang w:val="uz-Cyrl-UZ"/>
        </w:rPr>
        <w:t xml:space="preserve">мураккаблиги </w:t>
      </w:r>
      <w:r>
        <w:rPr>
          <w:sz w:val="24"/>
          <w:szCs w:val="24"/>
          <w:lang w:val="uz-Cyrl-UZ"/>
        </w:rPr>
        <w:t>5</w:t>
      </w:r>
      <w:r w:rsidRPr="001E2379">
        <w:rPr>
          <w:sz w:val="24"/>
          <w:szCs w:val="24"/>
          <w:lang w:val="uz-Cyrl-UZ"/>
        </w:rPr>
        <w:t>Б</w:t>
      </w:r>
      <w:r>
        <w:rPr>
          <w:sz w:val="24"/>
          <w:szCs w:val="24"/>
          <w:lang w:val="uz-Cyrl-UZ"/>
        </w:rPr>
        <w:t xml:space="preserve"> тоифасидан кам бўлмаган 8000 м чўққига чиқиш (кўтарилиш). </w:t>
      </w:r>
    </w:p>
    <w:p w:rsidR="00417B90" w:rsidRDefault="00417B90" w:rsidP="00A456A1">
      <w:pPr>
        <w:jc w:val="both"/>
        <w:rPr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Аёллар</w:t>
      </w:r>
      <w:r w:rsidRPr="00A456A1">
        <w:rPr>
          <w:sz w:val="24"/>
          <w:szCs w:val="24"/>
          <w:lang w:val="uz-Cyrl-UZ"/>
        </w:rPr>
        <w:t xml:space="preserve"> –</w:t>
      </w:r>
      <w:r w:rsidRPr="001E2379">
        <w:rPr>
          <w:sz w:val="24"/>
          <w:szCs w:val="24"/>
          <w:lang w:val="uz-Cyrl-UZ"/>
        </w:rPr>
        <w:t>мураккаблиги 6Б</w:t>
      </w:r>
      <w:r>
        <w:rPr>
          <w:sz w:val="24"/>
          <w:szCs w:val="24"/>
          <w:lang w:val="uz-Cyrl-UZ"/>
        </w:rPr>
        <w:t xml:space="preserve"> тоифали чўққига бир маротаба чиқиш (кўтарилиш)ва бир маротаба мураккаблиги 6А тоифали маршрут бўйича илк тоғга чиқиш (ёки қишқи тоғга чиқиш (кўтарилиш). Ёки </w:t>
      </w:r>
      <w:r w:rsidRPr="001E2379">
        <w:rPr>
          <w:sz w:val="24"/>
          <w:szCs w:val="24"/>
          <w:lang w:val="uz-Cyrl-UZ"/>
        </w:rPr>
        <w:t xml:space="preserve">мураккаблиги </w:t>
      </w:r>
      <w:r>
        <w:rPr>
          <w:sz w:val="24"/>
          <w:szCs w:val="24"/>
          <w:lang w:val="uz-Cyrl-UZ"/>
        </w:rPr>
        <w:t>5</w:t>
      </w:r>
      <w:r w:rsidRPr="001E2379">
        <w:rPr>
          <w:sz w:val="24"/>
          <w:szCs w:val="24"/>
          <w:lang w:val="uz-Cyrl-UZ"/>
        </w:rPr>
        <w:t>Б</w:t>
      </w:r>
      <w:r>
        <w:rPr>
          <w:sz w:val="24"/>
          <w:szCs w:val="24"/>
          <w:lang w:val="uz-Cyrl-UZ"/>
        </w:rPr>
        <w:t xml:space="preserve"> тоифасидан кам бўлмаган 8000 м чўққига чиқиш (кўтарилиш).</w:t>
      </w:r>
    </w:p>
    <w:p w:rsidR="00417B90" w:rsidRPr="00A456A1" w:rsidRDefault="00417B90" w:rsidP="00A456A1">
      <w:pPr>
        <w:rPr>
          <w:b/>
          <w:color w:val="0070C0"/>
          <w:sz w:val="24"/>
          <w:szCs w:val="24"/>
          <w:lang w:val="uz-Cyrl-UZ"/>
        </w:rPr>
      </w:pPr>
      <w:r w:rsidRPr="00DC4692">
        <w:rPr>
          <w:b/>
          <w:color w:val="0070C0"/>
          <w:sz w:val="24"/>
          <w:szCs w:val="24"/>
        </w:rPr>
        <w:t>Юноши, девушки, мужчины и женщины</w:t>
      </w:r>
      <w:r>
        <w:rPr>
          <w:b/>
          <w:color w:val="0070C0"/>
          <w:sz w:val="24"/>
          <w:szCs w:val="24"/>
          <w:lang w:val="uz-Cyrl-UZ"/>
        </w:rPr>
        <w:t>.</w:t>
      </w:r>
    </w:p>
    <w:p w:rsidR="00417B90" w:rsidRPr="00DC4692" w:rsidRDefault="00417B90" w:rsidP="00A456A1">
      <w:pPr>
        <w:jc w:val="both"/>
        <w:rPr>
          <w:b/>
          <w:color w:val="0070C0"/>
          <w:sz w:val="24"/>
          <w:szCs w:val="24"/>
        </w:rPr>
      </w:pPr>
      <w:r w:rsidRPr="00DC4692">
        <w:rPr>
          <w:b/>
          <w:color w:val="0070C0"/>
          <w:sz w:val="24"/>
          <w:szCs w:val="24"/>
        </w:rPr>
        <w:t>МАСТЕР СПОРТА МЕЖДУНАРОДНОГО КЛАССА</w:t>
      </w:r>
    </w:p>
    <w:p w:rsidR="00417B90" w:rsidRPr="003C455B" w:rsidRDefault="00417B90" w:rsidP="00615910">
      <w:pPr>
        <w:jc w:val="both"/>
        <w:rPr>
          <w:color w:val="0070C0"/>
          <w:sz w:val="24"/>
          <w:szCs w:val="24"/>
        </w:rPr>
      </w:pPr>
      <w:r w:rsidRPr="003C455B">
        <w:rPr>
          <w:b/>
          <w:color w:val="0070C0"/>
          <w:sz w:val="24"/>
          <w:szCs w:val="24"/>
        </w:rPr>
        <w:t>Мужчины</w:t>
      </w:r>
      <w:r w:rsidRPr="003C455B">
        <w:rPr>
          <w:color w:val="0070C0"/>
          <w:sz w:val="24"/>
          <w:szCs w:val="24"/>
        </w:rPr>
        <w:t xml:space="preserve"> – совершить два восхождения на вершины по 6Б категории сложности и одно первопрохождение (или зимнее восхождение) по маршруту 6А к.сл. (независимо от высоты) и в  течении 4 лет занять 1-3 место в международных соревнованиях.</w:t>
      </w:r>
    </w:p>
    <w:p w:rsidR="00417B90" w:rsidRPr="003C455B" w:rsidRDefault="00417B90" w:rsidP="00615910">
      <w:pPr>
        <w:jc w:val="both"/>
        <w:rPr>
          <w:color w:val="0070C0"/>
          <w:sz w:val="24"/>
          <w:szCs w:val="24"/>
        </w:rPr>
      </w:pPr>
      <w:r w:rsidRPr="003C455B">
        <w:rPr>
          <w:color w:val="0070C0"/>
          <w:sz w:val="24"/>
          <w:szCs w:val="24"/>
        </w:rPr>
        <w:t xml:space="preserve">Или – </w:t>
      </w:r>
      <w:r w:rsidRPr="003C455B">
        <w:rPr>
          <w:color w:val="0070C0"/>
          <w:sz w:val="24"/>
          <w:szCs w:val="24"/>
          <w:lang w:val="uz-Cyrl-UZ"/>
        </w:rPr>
        <w:t>с</w:t>
      </w:r>
      <w:r w:rsidRPr="003C455B">
        <w:rPr>
          <w:color w:val="0070C0"/>
          <w:sz w:val="24"/>
          <w:szCs w:val="24"/>
        </w:rPr>
        <w:t xml:space="preserve">овершить восхождение на вершину </w:t>
      </w:r>
      <w:smartTag w:uri="urn:schemas-microsoft-com:office:smarttags" w:element="metricconverter">
        <w:smartTagPr>
          <w:attr w:name="ProductID" w:val="8000 м"/>
        </w:smartTagPr>
        <w:r w:rsidRPr="003C455B">
          <w:rPr>
            <w:color w:val="0070C0"/>
            <w:sz w:val="24"/>
            <w:szCs w:val="24"/>
          </w:rPr>
          <w:t>8000 м</w:t>
        </w:r>
      </w:smartTag>
      <w:r w:rsidRPr="003C455B">
        <w:rPr>
          <w:color w:val="0070C0"/>
          <w:sz w:val="24"/>
          <w:szCs w:val="24"/>
        </w:rPr>
        <w:t>. не ниже 5Б к.с.</w:t>
      </w:r>
    </w:p>
    <w:p w:rsidR="00417B90" w:rsidRPr="003113E7" w:rsidRDefault="00417B90" w:rsidP="00615910">
      <w:pPr>
        <w:jc w:val="both"/>
        <w:rPr>
          <w:color w:val="0070C0"/>
          <w:sz w:val="24"/>
          <w:szCs w:val="24"/>
          <w:lang w:val="uz-Cyrl-UZ"/>
        </w:rPr>
      </w:pPr>
      <w:r w:rsidRPr="003113E7">
        <w:rPr>
          <w:b/>
          <w:color w:val="0070C0"/>
          <w:sz w:val="24"/>
          <w:szCs w:val="24"/>
        </w:rPr>
        <w:t>Женщины</w:t>
      </w:r>
      <w:r w:rsidRPr="003113E7">
        <w:rPr>
          <w:color w:val="0070C0"/>
          <w:sz w:val="24"/>
          <w:szCs w:val="24"/>
        </w:rPr>
        <w:t xml:space="preserve"> – совершить одно  восхождения на вершину 6Б к.сл. и одно первопрохождение (или зимнее восхождение) по маршруту 6А к.сл.   </w:t>
      </w:r>
    </w:p>
    <w:p w:rsidR="00417B90" w:rsidRPr="003113E7" w:rsidRDefault="00417B90" w:rsidP="00615910">
      <w:pPr>
        <w:jc w:val="both"/>
        <w:rPr>
          <w:color w:val="0070C0"/>
          <w:sz w:val="24"/>
          <w:szCs w:val="24"/>
        </w:rPr>
      </w:pPr>
      <w:r w:rsidRPr="003113E7">
        <w:rPr>
          <w:color w:val="0070C0"/>
          <w:sz w:val="24"/>
          <w:szCs w:val="24"/>
        </w:rPr>
        <w:t xml:space="preserve">Или – Совершить восхождение на вершину </w:t>
      </w:r>
      <w:smartTag w:uri="urn:schemas-microsoft-com:office:smarttags" w:element="metricconverter">
        <w:smartTagPr>
          <w:attr w:name="ProductID" w:val="8000 м"/>
        </w:smartTagPr>
        <w:r w:rsidRPr="003113E7">
          <w:rPr>
            <w:color w:val="0070C0"/>
            <w:sz w:val="24"/>
            <w:szCs w:val="24"/>
          </w:rPr>
          <w:t>8000 м</w:t>
        </w:r>
      </w:smartTag>
      <w:r w:rsidRPr="003113E7">
        <w:rPr>
          <w:color w:val="0070C0"/>
          <w:sz w:val="24"/>
          <w:szCs w:val="24"/>
        </w:rPr>
        <w:t>..</w:t>
      </w:r>
    </w:p>
    <w:p w:rsidR="00417B90" w:rsidRPr="00615910" w:rsidRDefault="00417B90" w:rsidP="003113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СПОРТ</w:t>
      </w:r>
      <w:r>
        <w:rPr>
          <w:b/>
          <w:sz w:val="24"/>
          <w:szCs w:val="24"/>
          <w:lang w:val="uz-Cyrl-UZ"/>
        </w:rPr>
        <w:t xml:space="preserve"> УСТАСИ</w:t>
      </w:r>
    </w:p>
    <w:p w:rsidR="00417B90" w:rsidRPr="00971D0E" w:rsidRDefault="00417B90" w:rsidP="00615910">
      <w:pPr>
        <w:jc w:val="both"/>
        <w:rPr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Эркаклар –</w:t>
      </w:r>
      <w:r>
        <w:rPr>
          <w:sz w:val="24"/>
          <w:szCs w:val="24"/>
          <w:lang w:val="uz-Cyrl-UZ"/>
        </w:rPr>
        <w:t xml:space="preserve">Ўзбекистон чемпионатида 1 ўринни (ёки 2 маротаба 2 ўринни) эгаллаш ва </w:t>
      </w:r>
      <w:r w:rsidRPr="001E2379">
        <w:rPr>
          <w:sz w:val="24"/>
          <w:szCs w:val="24"/>
          <w:lang w:val="uz-Cyrl-UZ"/>
        </w:rPr>
        <w:t>мураккаблиги 6Б</w:t>
      </w:r>
      <w:r>
        <w:rPr>
          <w:sz w:val="24"/>
          <w:szCs w:val="24"/>
          <w:lang w:val="uz-Cyrl-UZ"/>
        </w:rPr>
        <w:t xml:space="preserve"> тоифали чўққига бир маротаба чиқиш (кўтарилиш)ва бир маротаба мураккаблиги 6А тоифали маршрут бўйича илк тоғга чиқиш (ёки қишқи тоғга чиқиш (кўтарилиш), шунингдек, </w:t>
      </w:r>
      <w:r w:rsidRPr="001E2379">
        <w:rPr>
          <w:sz w:val="24"/>
          <w:szCs w:val="24"/>
          <w:lang w:val="uz-Cyrl-UZ"/>
        </w:rPr>
        <w:t>мураккаблиги 6Б</w:t>
      </w:r>
      <w:r>
        <w:rPr>
          <w:sz w:val="24"/>
          <w:szCs w:val="24"/>
          <w:lang w:val="uz-Cyrl-UZ"/>
        </w:rPr>
        <w:t xml:space="preserve"> тоифали чўққига чиқиш (кўтарилиш) бўйича қўлланма тайёрлаш. Ёки </w:t>
      </w:r>
      <w:r w:rsidRPr="001E2379">
        <w:rPr>
          <w:sz w:val="24"/>
          <w:szCs w:val="24"/>
          <w:lang w:val="uz-Cyrl-UZ"/>
        </w:rPr>
        <w:t xml:space="preserve">мураккаблиги </w:t>
      </w:r>
      <w:r>
        <w:rPr>
          <w:sz w:val="24"/>
          <w:szCs w:val="24"/>
          <w:lang w:val="uz-Cyrl-UZ"/>
        </w:rPr>
        <w:t>8000 м чўққига чиқиш (кўтарилиш). Ёки халқаро мусобақаларда 1-3 ўринларни эгаллаш.</w:t>
      </w:r>
    </w:p>
    <w:p w:rsidR="00417B90" w:rsidRPr="002C46D9" w:rsidRDefault="00417B90" w:rsidP="005B67A4">
      <w:pPr>
        <w:jc w:val="both"/>
        <w:rPr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 xml:space="preserve">Аёллар - </w:t>
      </w:r>
      <w:r>
        <w:rPr>
          <w:sz w:val="24"/>
          <w:szCs w:val="24"/>
          <w:lang w:val="uz-Cyrl-UZ"/>
        </w:rPr>
        <w:t xml:space="preserve">Ўзбекистон чемпионатида 1 ўринни (ёки 2 маротаба 2 ўринни) эгаллаш ва </w:t>
      </w:r>
      <w:r w:rsidRPr="001E2379">
        <w:rPr>
          <w:sz w:val="24"/>
          <w:szCs w:val="24"/>
          <w:lang w:val="uz-Cyrl-UZ"/>
        </w:rPr>
        <w:t>мураккаблиги 6Б</w:t>
      </w:r>
      <w:r>
        <w:rPr>
          <w:sz w:val="24"/>
          <w:szCs w:val="24"/>
          <w:lang w:val="uz-Cyrl-UZ"/>
        </w:rPr>
        <w:t xml:space="preserve"> тоифали чўққига бир маротаба чиқиш (кўтарилиш)вабир маротаба мураккаблиги 6А тоифали маршрут бўйича илк тоғга чиқиш (ёки қишқи тоғга чиқиш (кўтарилиш)) ҳамда</w:t>
      </w:r>
      <w:r w:rsidRPr="001E2379">
        <w:rPr>
          <w:sz w:val="24"/>
          <w:szCs w:val="24"/>
          <w:lang w:val="uz-Cyrl-UZ"/>
        </w:rPr>
        <w:t xml:space="preserve">мураккаблиги </w:t>
      </w:r>
      <w:r>
        <w:rPr>
          <w:sz w:val="24"/>
          <w:szCs w:val="24"/>
          <w:lang w:val="uz-Cyrl-UZ"/>
        </w:rPr>
        <w:t>5</w:t>
      </w:r>
      <w:r w:rsidRPr="001E2379">
        <w:rPr>
          <w:sz w:val="24"/>
          <w:szCs w:val="24"/>
          <w:lang w:val="uz-Cyrl-UZ"/>
        </w:rPr>
        <w:t>Б</w:t>
      </w:r>
      <w:r>
        <w:rPr>
          <w:sz w:val="24"/>
          <w:szCs w:val="24"/>
          <w:lang w:val="uz-Cyrl-UZ"/>
        </w:rPr>
        <w:t xml:space="preserve"> тоифали чўққига чиқиш (кўтарилиш) бўйича қўлланма тайёрлаш. </w:t>
      </w:r>
    </w:p>
    <w:p w:rsidR="00417B90" w:rsidRPr="00E0624E" w:rsidRDefault="00417B90" w:rsidP="00A456A1">
      <w:pPr>
        <w:jc w:val="both"/>
        <w:rPr>
          <w:b/>
          <w:color w:val="0070C0"/>
          <w:sz w:val="24"/>
          <w:szCs w:val="24"/>
        </w:rPr>
      </w:pPr>
      <w:r w:rsidRPr="00E0624E">
        <w:rPr>
          <w:b/>
          <w:color w:val="0070C0"/>
          <w:sz w:val="24"/>
          <w:szCs w:val="24"/>
        </w:rPr>
        <w:t xml:space="preserve">МАСТЕР СПОРТА </w:t>
      </w:r>
    </w:p>
    <w:p w:rsidR="00417B90" w:rsidRPr="00971D0E" w:rsidRDefault="00417B90" w:rsidP="00E0624E">
      <w:pPr>
        <w:jc w:val="both"/>
        <w:rPr>
          <w:color w:val="0070C0"/>
          <w:sz w:val="24"/>
          <w:szCs w:val="24"/>
        </w:rPr>
      </w:pPr>
      <w:r w:rsidRPr="00971D0E">
        <w:rPr>
          <w:b/>
          <w:color w:val="0070C0"/>
          <w:sz w:val="24"/>
          <w:szCs w:val="24"/>
        </w:rPr>
        <w:t>Мужчины</w:t>
      </w:r>
      <w:r w:rsidRPr="00971D0E">
        <w:rPr>
          <w:color w:val="0070C0"/>
          <w:sz w:val="24"/>
          <w:szCs w:val="24"/>
        </w:rPr>
        <w:t xml:space="preserve"> – занять 1место (или 2 раза 2 место) в чемпионате Узбекистана и совершить  одно  восхождение на вершины по маршруту 6Б к. сл. и одно первопрохождение (или зимнее восхождение) 6А к.сл. и одно руководство восхождение по маршруту 6 к.сл.</w:t>
      </w:r>
    </w:p>
    <w:p w:rsidR="00417B90" w:rsidRPr="00971D0E" w:rsidRDefault="00417B90" w:rsidP="00E0624E">
      <w:pPr>
        <w:jc w:val="both"/>
        <w:rPr>
          <w:color w:val="0070C0"/>
          <w:sz w:val="24"/>
          <w:szCs w:val="24"/>
        </w:rPr>
      </w:pPr>
      <w:r w:rsidRPr="00971D0E">
        <w:rPr>
          <w:color w:val="0070C0"/>
          <w:sz w:val="24"/>
          <w:szCs w:val="24"/>
        </w:rPr>
        <w:t xml:space="preserve">Или – Совершить  восхождение на вершину </w:t>
      </w:r>
      <w:smartTag w:uri="urn:schemas-microsoft-com:office:smarttags" w:element="metricconverter">
        <w:smartTagPr>
          <w:attr w:name="ProductID" w:val="8000 м"/>
        </w:smartTagPr>
        <w:r w:rsidRPr="00971D0E">
          <w:rPr>
            <w:color w:val="0070C0"/>
            <w:sz w:val="24"/>
            <w:szCs w:val="24"/>
          </w:rPr>
          <w:t>8000 м</w:t>
        </w:r>
      </w:smartTag>
      <w:r w:rsidRPr="00971D0E">
        <w:rPr>
          <w:color w:val="0070C0"/>
          <w:sz w:val="24"/>
          <w:szCs w:val="24"/>
        </w:rPr>
        <w:t>..</w:t>
      </w:r>
    </w:p>
    <w:p w:rsidR="00417B90" w:rsidRPr="00971D0E" w:rsidRDefault="00417B90" w:rsidP="00E0624E">
      <w:pPr>
        <w:jc w:val="both"/>
        <w:rPr>
          <w:color w:val="0070C0"/>
          <w:sz w:val="24"/>
          <w:szCs w:val="24"/>
        </w:rPr>
      </w:pPr>
      <w:r w:rsidRPr="00971D0E">
        <w:rPr>
          <w:color w:val="0070C0"/>
          <w:sz w:val="24"/>
          <w:szCs w:val="24"/>
        </w:rPr>
        <w:t>Или – Занять 1-3 место в международных соревнованиях.</w:t>
      </w:r>
    </w:p>
    <w:p w:rsidR="00417B90" w:rsidRPr="002C46D9" w:rsidRDefault="00417B90" w:rsidP="00615910">
      <w:pPr>
        <w:jc w:val="both"/>
        <w:rPr>
          <w:color w:val="0070C0"/>
          <w:sz w:val="24"/>
          <w:szCs w:val="24"/>
        </w:rPr>
      </w:pPr>
      <w:r w:rsidRPr="002C46D9">
        <w:rPr>
          <w:b/>
          <w:color w:val="0070C0"/>
          <w:sz w:val="24"/>
          <w:szCs w:val="24"/>
        </w:rPr>
        <w:t>Женщины</w:t>
      </w:r>
      <w:r w:rsidRPr="002C46D9">
        <w:rPr>
          <w:color w:val="0070C0"/>
          <w:sz w:val="24"/>
          <w:szCs w:val="24"/>
        </w:rPr>
        <w:t xml:space="preserve"> – занять 1 – 2 места  в чемпионате Узбекистана и совершить  одно  восхождение на вершины по маршруту 6Б к. сл. или одно первопрохождение (или зимнее восхождение) 6А к.сл. и одно руководство восхождение по маршруту 5Б к.сл.</w:t>
      </w:r>
    </w:p>
    <w:p w:rsidR="00417B90" w:rsidRDefault="00417B90" w:rsidP="00615910">
      <w:pPr>
        <w:jc w:val="both"/>
        <w:rPr>
          <w:sz w:val="24"/>
          <w:szCs w:val="24"/>
        </w:rPr>
      </w:pPr>
    </w:p>
    <w:p w:rsidR="00417B90" w:rsidRDefault="00417B90" w:rsidP="005F2423">
      <w:pPr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РАЗРЯДЛАР</w:t>
      </w:r>
    </w:p>
    <w:p w:rsidR="00417B90" w:rsidRDefault="00417B90" w:rsidP="009D57E6">
      <w:pPr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Тоғга чиқиш (кўтарилиш)лар мураккаблиги ва сони.</w:t>
      </w:r>
    </w:p>
    <w:p w:rsidR="00417B90" w:rsidRDefault="00417B90" w:rsidP="009D57E6">
      <w:pPr>
        <w:jc w:val="both"/>
        <w:rPr>
          <w:sz w:val="24"/>
          <w:szCs w:val="24"/>
          <w:lang w:val="uz-Cyrl-UZ"/>
        </w:rPr>
      </w:pPr>
      <w:r w:rsidRPr="005F2423">
        <w:rPr>
          <w:b/>
          <w:sz w:val="24"/>
          <w:szCs w:val="24"/>
          <w:lang w:val="uz-Cyrl-UZ"/>
        </w:rPr>
        <w:t xml:space="preserve">СУН - </w:t>
      </w:r>
      <w:r w:rsidRPr="009D57E6">
        <w:rPr>
          <w:sz w:val="24"/>
          <w:szCs w:val="24"/>
          <w:lang w:val="uz-Cyrl-UZ"/>
        </w:rPr>
        <w:t>6А-1, 5Б-2, 5Ар-1, 4Б</w:t>
      </w:r>
      <w:r>
        <w:rPr>
          <w:sz w:val="24"/>
          <w:szCs w:val="24"/>
          <w:lang w:val="uz-Cyrl-UZ"/>
        </w:rPr>
        <w:t>и</w:t>
      </w:r>
      <w:r w:rsidRPr="009D57E6">
        <w:rPr>
          <w:sz w:val="24"/>
          <w:szCs w:val="24"/>
          <w:lang w:val="uz-Cyrl-UZ"/>
        </w:rPr>
        <w:t>-1, 4-</w:t>
      </w:r>
      <w:r>
        <w:rPr>
          <w:sz w:val="24"/>
          <w:szCs w:val="24"/>
          <w:lang w:val="uz-Cyrl-UZ"/>
        </w:rPr>
        <w:t>чиқ.</w:t>
      </w:r>
      <w:r w:rsidRPr="009D57E6">
        <w:rPr>
          <w:sz w:val="24"/>
          <w:szCs w:val="24"/>
          <w:lang w:val="uz-Cyrl-UZ"/>
        </w:rPr>
        <w:t xml:space="preserve">-1 ( </w:t>
      </w:r>
      <w:r>
        <w:rPr>
          <w:sz w:val="24"/>
          <w:szCs w:val="24"/>
          <w:lang w:val="uz-Cyrl-UZ"/>
        </w:rPr>
        <w:t>мураккаблиги 6А тоифали маршрут бўйича тоғга чиқиш (кўтарилиш) жараёни бир маротаба илк тоғга чиқиш (кўтарилиш) ёки мураккаблиги 5Б тоифали чўққига чиқиш (кўтарилиш) билан алмаштирилиши мумкин.</w:t>
      </w:r>
    </w:p>
    <w:p w:rsidR="00417B90" w:rsidRDefault="00417B90" w:rsidP="009D57E6">
      <w:pPr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эркаклар</w:t>
      </w:r>
      <w:r w:rsidRPr="009D57E6">
        <w:rPr>
          <w:sz w:val="24"/>
          <w:szCs w:val="24"/>
          <w:lang w:val="uz-Cyrl-UZ"/>
        </w:rPr>
        <w:t xml:space="preserve"> 5Б-2, 5Ар-1, 4А</w:t>
      </w:r>
      <w:r>
        <w:rPr>
          <w:sz w:val="24"/>
          <w:szCs w:val="24"/>
          <w:lang w:val="uz-Cyrl-UZ"/>
        </w:rPr>
        <w:t>и</w:t>
      </w:r>
      <w:r w:rsidRPr="009D57E6">
        <w:rPr>
          <w:sz w:val="24"/>
          <w:szCs w:val="24"/>
          <w:lang w:val="uz-Cyrl-UZ"/>
        </w:rPr>
        <w:t>-1, 3-</w:t>
      </w:r>
      <w:r>
        <w:rPr>
          <w:sz w:val="24"/>
          <w:szCs w:val="24"/>
          <w:lang w:val="uz-Cyrl-UZ"/>
        </w:rPr>
        <w:t>чиқ.</w:t>
      </w:r>
      <w:r w:rsidRPr="009D57E6">
        <w:rPr>
          <w:sz w:val="24"/>
          <w:szCs w:val="24"/>
          <w:lang w:val="uz-Cyrl-UZ"/>
        </w:rPr>
        <w:t xml:space="preserve">-1 </w:t>
      </w:r>
      <w:r>
        <w:rPr>
          <w:sz w:val="24"/>
          <w:szCs w:val="24"/>
          <w:lang w:val="uz-Cyrl-UZ"/>
        </w:rPr>
        <w:t>аёллар.</w:t>
      </w:r>
    </w:p>
    <w:p w:rsidR="00417B90" w:rsidRPr="009D57E6" w:rsidRDefault="00417B90" w:rsidP="005F2423">
      <w:pPr>
        <w:rPr>
          <w:b/>
          <w:color w:val="0070C0"/>
          <w:sz w:val="24"/>
          <w:szCs w:val="24"/>
        </w:rPr>
      </w:pPr>
      <w:r w:rsidRPr="009D57E6">
        <w:rPr>
          <w:b/>
          <w:color w:val="0070C0"/>
          <w:sz w:val="24"/>
          <w:szCs w:val="24"/>
        </w:rPr>
        <w:t>РАЗРЯДЫ</w:t>
      </w:r>
    </w:p>
    <w:p w:rsidR="00417B90" w:rsidRPr="009D57E6" w:rsidRDefault="00417B90" w:rsidP="00615910">
      <w:pPr>
        <w:jc w:val="both"/>
        <w:rPr>
          <w:color w:val="0070C0"/>
          <w:sz w:val="24"/>
          <w:szCs w:val="24"/>
          <w:lang w:val="uz-Cyrl-UZ"/>
        </w:rPr>
      </w:pPr>
      <w:r w:rsidRPr="009D57E6">
        <w:rPr>
          <w:color w:val="0070C0"/>
          <w:sz w:val="24"/>
          <w:szCs w:val="24"/>
        </w:rPr>
        <w:t>Количество и сложность восхождений</w:t>
      </w:r>
      <w:r w:rsidRPr="009D57E6">
        <w:rPr>
          <w:color w:val="0070C0"/>
          <w:sz w:val="24"/>
          <w:szCs w:val="24"/>
          <w:lang w:val="uz-Cyrl-UZ"/>
        </w:rPr>
        <w:t>.</w:t>
      </w:r>
    </w:p>
    <w:p w:rsidR="00417B90" w:rsidRPr="009D57E6" w:rsidRDefault="00417B90" w:rsidP="00B74730">
      <w:pPr>
        <w:jc w:val="both"/>
        <w:rPr>
          <w:color w:val="0070C0"/>
          <w:sz w:val="24"/>
          <w:szCs w:val="24"/>
        </w:rPr>
      </w:pPr>
      <w:r w:rsidRPr="009D57E6">
        <w:rPr>
          <w:b/>
          <w:color w:val="0070C0"/>
          <w:sz w:val="24"/>
          <w:szCs w:val="24"/>
        </w:rPr>
        <w:t xml:space="preserve">КМС </w:t>
      </w:r>
      <w:r w:rsidRPr="009D57E6">
        <w:rPr>
          <w:color w:val="0070C0"/>
          <w:sz w:val="24"/>
          <w:szCs w:val="24"/>
        </w:rPr>
        <w:t xml:space="preserve">    -  6А-1, 5Б-2, 5Ар-1, 4Бд-1, 4-й з.-1 ( Разрешается восхождение 6А к.сл. заменить одним первым прохождением или зимним восхождением 5Б к.сл.) мужчины 5Б-2, 5Ар-1, 4Ад-1, 3-й з.-1 женщины </w:t>
      </w:r>
    </w:p>
    <w:p w:rsidR="00417B90" w:rsidRPr="009D57E6" w:rsidRDefault="00417B90" w:rsidP="009D57E6">
      <w:pPr>
        <w:jc w:val="both"/>
        <w:rPr>
          <w:sz w:val="24"/>
          <w:szCs w:val="24"/>
        </w:rPr>
      </w:pPr>
      <w:r w:rsidRPr="009D57E6">
        <w:rPr>
          <w:b/>
          <w:sz w:val="24"/>
          <w:szCs w:val="24"/>
        </w:rPr>
        <w:t>1 разряд</w:t>
      </w:r>
      <w:r w:rsidRPr="009D57E6">
        <w:rPr>
          <w:sz w:val="24"/>
          <w:szCs w:val="24"/>
        </w:rPr>
        <w:t xml:space="preserve"> -  5А-2, 4Б-2, 3Б </w:t>
      </w:r>
      <w:r>
        <w:rPr>
          <w:sz w:val="24"/>
          <w:szCs w:val="24"/>
          <w:lang w:val="uz-Cyrl-UZ"/>
        </w:rPr>
        <w:t>и</w:t>
      </w:r>
      <w:r w:rsidRPr="009D57E6">
        <w:rPr>
          <w:sz w:val="24"/>
          <w:szCs w:val="24"/>
        </w:rPr>
        <w:t>-1, 3-</w:t>
      </w:r>
      <w:r>
        <w:rPr>
          <w:sz w:val="24"/>
          <w:szCs w:val="24"/>
          <w:lang w:val="uz-Cyrl-UZ"/>
        </w:rPr>
        <w:t>чиқ.</w:t>
      </w:r>
      <w:r w:rsidRPr="009D57E6">
        <w:rPr>
          <w:sz w:val="24"/>
          <w:szCs w:val="24"/>
        </w:rPr>
        <w:t xml:space="preserve">-1 </w:t>
      </w:r>
      <w:r>
        <w:rPr>
          <w:sz w:val="24"/>
          <w:szCs w:val="24"/>
          <w:lang w:val="uz-Cyrl-UZ"/>
        </w:rPr>
        <w:t>эркаклар</w:t>
      </w:r>
    </w:p>
    <w:p w:rsidR="00417B90" w:rsidRPr="009D57E6" w:rsidRDefault="00417B90" w:rsidP="009D57E6">
      <w:pPr>
        <w:jc w:val="both"/>
        <w:rPr>
          <w:sz w:val="24"/>
          <w:szCs w:val="24"/>
        </w:rPr>
      </w:pPr>
      <w:r w:rsidRPr="009D57E6">
        <w:rPr>
          <w:sz w:val="24"/>
          <w:szCs w:val="24"/>
        </w:rPr>
        <w:t xml:space="preserve">5А-1, 4Б-2, 3А </w:t>
      </w:r>
      <w:r>
        <w:rPr>
          <w:sz w:val="24"/>
          <w:szCs w:val="24"/>
          <w:lang w:val="uz-Cyrl-UZ"/>
        </w:rPr>
        <w:t>и</w:t>
      </w:r>
      <w:r w:rsidRPr="009D57E6">
        <w:rPr>
          <w:sz w:val="24"/>
          <w:szCs w:val="24"/>
        </w:rPr>
        <w:t xml:space="preserve">-1, 2Б </w:t>
      </w:r>
      <w:r>
        <w:rPr>
          <w:sz w:val="24"/>
          <w:szCs w:val="24"/>
          <w:lang w:val="uz-Cyrl-UZ"/>
        </w:rPr>
        <w:t>қ.</w:t>
      </w:r>
      <w:r w:rsidRPr="009D57E6">
        <w:rPr>
          <w:sz w:val="24"/>
          <w:szCs w:val="24"/>
        </w:rPr>
        <w:t xml:space="preserve">-1 </w:t>
      </w:r>
      <w:r>
        <w:rPr>
          <w:sz w:val="24"/>
          <w:szCs w:val="24"/>
          <w:lang w:val="uz-Cyrl-UZ"/>
        </w:rPr>
        <w:t>аёллар</w:t>
      </w:r>
    </w:p>
    <w:p w:rsidR="00417B90" w:rsidRPr="009D57E6" w:rsidRDefault="00417B90" w:rsidP="009D57E6">
      <w:pPr>
        <w:tabs>
          <w:tab w:val="left" w:pos="9540"/>
        </w:tabs>
        <w:jc w:val="both"/>
        <w:rPr>
          <w:sz w:val="24"/>
          <w:szCs w:val="24"/>
        </w:rPr>
      </w:pPr>
      <w:r w:rsidRPr="009D57E6">
        <w:rPr>
          <w:b/>
          <w:sz w:val="24"/>
          <w:szCs w:val="24"/>
        </w:rPr>
        <w:t>2 разряд</w:t>
      </w:r>
      <w:r w:rsidRPr="009D57E6">
        <w:rPr>
          <w:sz w:val="24"/>
          <w:szCs w:val="24"/>
        </w:rPr>
        <w:t xml:space="preserve"> -  3Б-2, 3А-3, 2Б-1 (18 </w:t>
      </w:r>
      <w:r>
        <w:rPr>
          <w:sz w:val="24"/>
          <w:szCs w:val="24"/>
          <w:lang w:val="uz-Cyrl-UZ"/>
        </w:rPr>
        <w:t>ёшдан берилади</w:t>
      </w:r>
      <w:r w:rsidRPr="009D57E6">
        <w:rPr>
          <w:sz w:val="24"/>
          <w:szCs w:val="24"/>
        </w:rPr>
        <w:t xml:space="preserve">) </w:t>
      </w:r>
      <w:r>
        <w:rPr>
          <w:sz w:val="24"/>
          <w:szCs w:val="24"/>
          <w:lang w:val="uz-Cyrl-UZ"/>
        </w:rPr>
        <w:t>эркаклар ва аёллар</w:t>
      </w:r>
    </w:p>
    <w:p w:rsidR="00417B90" w:rsidRPr="009D57E6" w:rsidRDefault="00417B90" w:rsidP="009D57E6">
      <w:pPr>
        <w:tabs>
          <w:tab w:val="left" w:pos="7740"/>
          <w:tab w:val="left" w:pos="9180"/>
          <w:tab w:val="left" w:pos="9540"/>
          <w:tab w:val="left" w:pos="9720"/>
        </w:tabs>
        <w:jc w:val="both"/>
        <w:rPr>
          <w:sz w:val="24"/>
          <w:szCs w:val="24"/>
        </w:rPr>
      </w:pPr>
      <w:r w:rsidRPr="009D57E6">
        <w:rPr>
          <w:b/>
          <w:sz w:val="24"/>
          <w:szCs w:val="24"/>
        </w:rPr>
        <w:t>3 разряд</w:t>
      </w:r>
      <w:r w:rsidRPr="009D57E6">
        <w:rPr>
          <w:sz w:val="24"/>
          <w:szCs w:val="24"/>
        </w:rPr>
        <w:t xml:space="preserve"> -  2Б-1, 2А-2, (16 </w:t>
      </w:r>
      <w:r>
        <w:rPr>
          <w:sz w:val="24"/>
          <w:szCs w:val="24"/>
          <w:lang w:val="uz-Cyrl-UZ"/>
        </w:rPr>
        <w:t>ёшдан берилади</w:t>
      </w:r>
      <w:r w:rsidRPr="009D57E6">
        <w:rPr>
          <w:sz w:val="24"/>
          <w:szCs w:val="24"/>
        </w:rPr>
        <w:t xml:space="preserve">) </w:t>
      </w:r>
      <w:r>
        <w:rPr>
          <w:sz w:val="24"/>
          <w:szCs w:val="24"/>
          <w:lang w:val="uz-Cyrl-UZ"/>
        </w:rPr>
        <w:t>эркаклар ва аёллар</w:t>
      </w:r>
    </w:p>
    <w:p w:rsidR="00417B90" w:rsidRDefault="00417B90" w:rsidP="00615910">
      <w:pPr>
        <w:jc w:val="both"/>
        <w:rPr>
          <w:sz w:val="24"/>
          <w:szCs w:val="24"/>
        </w:rPr>
      </w:pPr>
    </w:p>
    <w:p w:rsidR="00417B90" w:rsidRPr="009D57E6" w:rsidRDefault="00417B90" w:rsidP="00615910">
      <w:pPr>
        <w:jc w:val="both"/>
        <w:rPr>
          <w:color w:val="0070C0"/>
          <w:sz w:val="24"/>
          <w:szCs w:val="24"/>
        </w:rPr>
      </w:pPr>
      <w:r w:rsidRPr="009D57E6">
        <w:rPr>
          <w:b/>
          <w:color w:val="0070C0"/>
          <w:sz w:val="24"/>
          <w:szCs w:val="24"/>
        </w:rPr>
        <w:t>1 разряд</w:t>
      </w:r>
      <w:r w:rsidRPr="009D57E6">
        <w:rPr>
          <w:color w:val="0070C0"/>
          <w:sz w:val="24"/>
          <w:szCs w:val="24"/>
        </w:rPr>
        <w:t xml:space="preserve"> -  5А-2, 4Б-2, 3Б д-1, 3-й з.-1 мужчины</w:t>
      </w:r>
    </w:p>
    <w:p w:rsidR="00417B90" w:rsidRPr="009D57E6" w:rsidRDefault="00417B90" w:rsidP="00615910">
      <w:pPr>
        <w:jc w:val="both"/>
        <w:rPr>
          <w:color w:val="0070C0"/>
          <w:sz w:val="24"/>
          <w:szCs w:val="24"/>
        </w:rPr>
      </w:pPr>
      <w:r w:rsidRPr="009D57E6">
        <w:rPr>
          <w:color w:val="0070C0"/>
          <w:sz w:val="24"/>
          <w:szCs w:val="24"/>
        </w:rPr>
        <w:t xml:space="preserve">                  5А-1, 4Б-2, 3А д-1, 2Б з.-1 женщины</w:t>
      </w:r>
    </w:p>
    <w:p w:rsidR="00417B90" w:rsidRPr="009D57E6" w:rsidRDefault="00417B90" w:rsidP="00615910">
      <w:pPr>
        <w:tabs>
          <w:tab w:val="left" w:pos="9540"/>
        </w:tabs>
        <w:jc w:val="both"/>
        <w:rPr>
          <w:color w:val="0070C0"/>
          <w:sz w:val="24"/>
          <w:szCs w:val="24"/>
        </w:rPr>
      </w:pPr>
      <w:r w:rsidRPr="009D57E6">
        <w:rPr>
          <w:b/>
          <w:color w:val="0070C0"/>
          <w:sz w:val="24"/>
          <w:szCs w:val="24"/>
        </w:rPr>
        <w:t>2 разряд</w:t>
      </w:r>
      <w:r w:rsidRPr="009D57E6">
        <w:rPr>
          <w:color w:val="0070C0"/>
          <w:sz w:val="24"/>
          <w:szCs w:val="24"/>
        </w:rPr>
        <w:t xml:space="preserve"> -  3Б-2, 3А-3, 2Б-1 (присваивается с 18 лет) мужчины и женщины</w:t>
      </w:r>
    </w:p>
    <w:p w:rsidR="00417B90" w:rsidRPr="009D57E6" w:rsidRDefault="00417B90" w:rsidP="00615910">
      <w:pPr>
        <w:tabs>
          <w:tab w:val="left" w:pos="7740"/>
          <w:tab w:val="left" w:pos="9180"/>
          <w:tab w:val="left" w:pos="9540"/>
          <w:tab w:val="left" w:pos="9720"/>
        </w:tabs>
        <w:jc w:val="both"/>
        <w:rPr>
          <w:color w:val="0070C0"/>
          <w:sz w:val="24"/>
          <w:szCs w:val="24"/>
        </w:rPr>
      </w:pPr>
      <w:r w:rsidRPr="009D57E6">
        <w:rPr>
          <w:b/>
          <w:color w:val="0070C0"/>
          <w:sz w:val="24"/>
          <w:szCs w:val="24"/>
        </w:rPr>
        <w:t>3 разряд</w:t>
      </w:r>
      <w:r w:rsidRPr="009D57E6">
        <w:rPr>
          <w:color w:val="0070C0"/>
          <w:sz w:val="24"/>
          <w:szCs w:val="24"/>
        </w:rPr>
        <w:t xml:space="preserve"> -  2Б-1, 2А-2, (присваивается с 16 лет)  мужчины и женщины</w:t>
      </w:r>
    </w:p>
    <w:p w:rsidR="00417B90" w:rsidRDefault="00417B90" w:rsidP="00615910">
      <w:pPr>
        <w:jc w:val="both"/>
        <w:rPr>
          <w:sz w:val="24"/>
          <w:szCs w:val="24"/>
        </w:rPr>
      </w:pPr>
    </w:p>
    <w:p w:rsidR="00417B90" w:rsidRDefault="00417B90" w:rsidP="00615910">
      <w:pPr>
        <w:jc w:val="both"/>
        <w:rPr>
          <w:sz w:val="24"/>
          <w:szCs w:val="24"/>
        </w:rPr>
      </w:pPr>
      <w:r>
        <w:rPr>
          <w:sz w:val="24"/>
          <w:szCs w:val="24"/>
        </w:rPr>
        <w:t>“Альпинист”</w:t>
      </w:r>
      <w:r>
        <w:rPr>
          <w:sz w:val="24"/>
          <w:szCs w:val="24"/>
          <w:lang w:val="uz-Cyrl-UZ"/>
        </w:rPr>
        <w:t xml:space="preserve"> кўкрак нишони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lang w:val="uz-Cyrl-UZ"/>
        </w:rPr>
        <w:t xml:space="preserve"> ўсмирлар </w:t>
      </w:r>
      <w:r>
        <w:rPr>
          <w:sz w:val="24"/>
          <w:szCs w:val="24"/>
        </w:rPr>
        <w:t>разряд</w:t>
      </w:r>
      <w:r>
        <w:rPr>
          <w:sz w:val="24"/>
          <w:szCs w:val="24"/>
          <w:lang w:val="uz-Cyrl-UZ"/>
        </w:rPr>
        <w:t>и</w:t>
      </w:r>
      <w:r>
        <w:rPr>
          <w:sz w:val="24"/>
          <w:szCs w:val="24"/>
        </w:rPr>
        <w:t xml:space="preserve"> -1Б-2  (15 </w:t>
      </w:r>
      <w:r>
        <w:rPr>
          <w:sz w:val="24"/>
          <w:szCs w:val="24"/>
          <w:lang w:val="uz-Cyrl-UZ"/>
        </w:rPr>
        <w:t>ёшдан берилади</w:t>
      </w:r>
      <w:r>
        <w:rPr>
          <w:sz w:val="24"/>
          <w:szCs w:val="24"/>
        </w:rPr>
        <w:t>)</w:t>
      </w:r>
      <w:r>
        <w:rPr>
          <w:sz w:val="24"/>
          <w:szCs w:val="24"/>
          <w:lang w:val="uz-Cyrl-UZ"/>
        </w:rPr>
        <w:t xml:space="preserve"> ўсмирлар ва қизлар</w:t>
      </w:r>
    </w:p>
    <w:p w:rsidR="00417B90" w:rsidRPr="009956DA" w:rsidRDefault="00417B90" w:rsidP="00615910">
      <w:pPr>
        <w:jc w:val="both"/>
        <w:rPr>
          <w:sz w:val="24"/>
          <w:szCs w:val="24"/>
          <w:lang w:val="uz-Cyrl-UZ"/>
        </w:rPr>
      </w:pPr>
      <w:r w:rsidRPr="00C42273">
        <w:rPr>
          <w:b/>
          <w:sz w:val="24"/>
          <w:szCs w:val="24"/>
          <w:lang w:val="en-US"/>
        </w:rPr>
        <w:t>I</w:t>
      </w:r>
      <w:r w:rsidRPr="00C42273">
        <w:rPr>
          <w:b/>
          <w:sz w:val="24"/>
          <w:szCs w:val="24"/>
          <w:lang w:val="uz-Cyrl-UZ"/>
        </w:rPr>
        <w:t xml:space="preserve"> ўсмирлар </w:t>
      </w:r>
      <w:r w:rsidRPr="00C42273">
        <w:rPr>
          <w:b/>
          <w:sz w:val="24"/>
          <w:szCs w:val="24"/>
        </w:rPr>
        <w:t>разряд</w:t>
      </w:r>
      <w:r w:rsidRPr="00C42273">
        <w:rPr>
          <w:b/>
          <w:sz w:val="24"/>
          <w:szCs w:val="24"/>
          <w:lang w:val="uz-Cyrl-UZ"/>
        </w:rPr>
        <w:t>и-</w:t>
      </w:r>
      <w:r>
        <w:rPr>
          <w:sz w:val="24"/>
          <w:szCs w:val="24"/>
        </w:rPr>
        <w:t>“Альпинист”</w:t>
      </w:r>
      <w:r>
        <w:rPr>
          <w:sz w:val="24"/>
          <w:szCs w:val="24"/>
          <w:lang w:val="uz-Cyrl-UZ"/>
        </w:rPr>
        <w:t xml:space="preserve"> кўкрак нишони бўлиши шарт</w:t>
      </w:r>
    </w:p>
    <w:p w:rsidR="00417B90" w:rsidRPr="009956DA" w:rsidRDefault="00417B90" w:rsidP="00615910">
      <w:pPr>
        <w:jc w:val="both"/>
        <w:rPr>
          <w:color w:val="0070C0"/>
          <w:sz w:val="24"/>
          <w:szCs w:val="24"/>
        </w:rPr>
      </w:pPr>
      <w:r w:rsidRPr="009956DA">
        <w:rPr>
          <w:b/>
          <w:color w:val="0070C0"/>
          <w:sz w:val="24"/>
          <w:szCs w:val="24"/>
        </w:rPr>
        <w:t>Первый юношеский разряд</w:t>
      </w:r>
      <w:r w:rsidRPr="009956DA">
        <w:rPr>
          <w:color w:val="0070C0"/>
          <w:sz w:val="24"/>
          <w:szCs w:val="24"/>
        </w:rPr>
        <w:t xml:space="preserve"> – иметь значок  “Альпинист”</w:t>
      </w:r>
    </w:p>
    <w:p w:rsidR="00417B90" w:rsidRDefault="00417B90" w:rsidP="00615910">
      <w:pPr>
        <w:jc w:val="both"/>
        <w:rPr>
          <w:sz w:val="24"/>
          <w:szCs w:val="24"/>
        </w:rPr>
      </w:pPr>
    </w:p>
    <w:p w:rsidR="00417B90" w:rsidRPr="009956DA" w:rsidRDefault="00417B90" w:rsidP="00615910">
      <w:pPr>
        <w:jc w:val="both"/>
        <w:rPr>
          <w:sz w:val="24"/>
          <w:szCs w:val="24"/>
          <w:lang w:val="uz-Cyrl-UZ"/>
        </w:rPr>
      </w:pPr>
      <w:r w:rsidRPr="00C42273">
        <w:rPr>
          <w:b/>
          <w:sz w:val="24"/>
          <w:szCs w:val="24"/>
          <w:lang w:val="en-US"/>
        </w:rPr>
        <w:t>II</w:t>
      </w:r>
      <w:r w:rsidRPr="00C42273">
        <w:rPr>
          <w:b/>
          <w:sz w:val="24"/>
          <w:szCs w:val="24"/>
          <w:lang w:val="uz-Cyrl-UZ"/>
        </w:rPr>
        <w:t xml:space="preserve"> ўсмирлар </w:t>
      </w:r>
      <w:r w:rsidRPr="00C42273">
        <w:rPr>
          <w:b/>
          <w:sz w:val="24"/>
          <w:szCs w:val="24"/>
        </w:rPr>
        <w:t>разряд</w:t>
      </w:r>
      <w:r w:rsidRPr="00C42273">
        <w:rPr>
          <w:b/>
          <w:sz w:val="24"/>
          <w:szCs w:val="24"/>
          <w:lang w:val="uz-Cyrl-UZ"/>
        </w:rPr>
        <w:t>и</w:t>
      </w:r>
      <w:r>
        <w:rPr>
          <w:sz w:val="24"/>
          <w:szCs w:val="24"/>
          <w:lang w:val="uz-Cyrl-UZ"/>
        </w:rPr>
        <w:t>–икки-уч кунлик сафар давомида 2 та довондан ошиш (14 ёшдан берилади) ўсмирлар ва қизлар.</w:t>
      </w:r>
    </w:p>
    <w:p w:rsidR="00417B90" w:rsidRPr="00705FA9" w:rsidRDefault="00417B90" w:rsidP="00615910">
      <w:pPr>
        <w:jc w:val="both"/>
        <w:rPr>
          <w:color w:val="0070C0"/>
          <w:sz w:val="24"/>
          <w:szCs w:val="24"/>
        </w:rPr>
      </w:pPr>
      <w:r w:rsidRPr="00705FA9">
        <w:rPr>
          <w:b/>
          <w:color w:val="0070C0"/>
          <w:sz w:val="24"/>
          <w:szCs w:val="24"/>
        </w:rPr>
        <w:t>2 юношеский разряд</w:t>
      </w:r>
      <w:r w:rsidRPr="00705FA9">
        <w:rPr>
          <w:color w:val="0070C0"/>
          <w:sz w:val="24"/>
          <w:szCs w:val="24"/>
        </w:rPr>
        <w:t xml:space="preserve"> – двух-трёхдневный поход через 2 перевала    (присваивается с 14 лет)   юноши и девушки</w:t>
      </w:r>
    </w:p>
    <w:p w:rsidR="00417B90" w:rsidRPr="00AC589D" w:rsidRDefault="00417B90" w:rsidP="00615910">
      <w:pPr>
        <w:jc w:val="both"/>
        <w:rPr>
          <w:b/>
          <w:sz w:val="24"/>
          <w:szCs w:val="24"/>
        </w:rPr>
      </w:pPr>
      <w:r w:rsidRPr="00AC589D">
        <w:rPr>
          <w:b/>
          <w:sz w:val="24"/>
          <w:szCs w:val="24"/>
          <w:lang w:val="uz-Cyrl-UZ"/>
        </w:rPr>
        <w:t>ИЗОҲ:</w:t>
      </w:r>
      <w:r>
        <w:rPr>
          <w:b/>
          <w:sz w:val="24"/>
          <w:szCs w:val="24"/>
          <w:lang w:val="uz-Cyrl-UZ"/>
        </w:rPr>
        <w:t>Р –</w:t>
      </w:r>
      <w:r w:rsidRPr="00AC589D">
        <w:rPr>
          <w:sz w:val="24"/>
          <w:szCs w:val="24"/>
          <w:lang w:val="uz-Cyrl-UZ"/>
        </w:rPr>
        <w:t>раҳбар</w:t>
      </w:r>
      <w:r>
        <w:rPr>
          <w:sz w:val="24"/>
          <w:szCs w:val="24"/>
          <w:lang w:val="uz-Cyrl-UZ"/>
        </w:rPr>
        <w:t>, Қ – қишда, И – жуфт ҳолатда (икковлон).</w:t>
      </w:r>
    </w:p>
    <w:p w:rsidR="00417B90" w:rsidRPr="008C2532" w:rsidRDefault="00417B90" w:rsidP="00615910">
      <w:pPr>
        <w:jc w:val="both"/>
        <w:rPr>
          <w:color w:val="0070C0"/>
          <w:sz w:val="24"/>
          <w:szCs w:val="24"/>
        </w:rPr>
      </w:pPr>
      <w:r w:rsidRPr="008C2532">
        <w:rPr>
          <w:b/>
          <w:color w:val="0070C0"/>
          <w:sz w:val="24"/>
          <w:szCs w:val="24"/>
        </w:rPr>
        <w:t>ПРИМЕЧАНИЕ</w:t>
      </w:r>
      <w:r w:rsidRPr="008C2532">
        <w:rPr>
          <w:color w:val="0070C0"/>
          <w:sz w:val="24"/>
          <w:szCs w:val="24"/>
        </w:rPr>
        <w:t>: Р. – руководитель,  З. – зимой, Д. – в двойке.</w:t>
      </w:r>
    </w:p>
    <w:p w:rsidR="00417B90" w:rsidRPr="00615910" w:rsidRDefault="00417B90" w:rsidP="00615910">
      <w:pPr>
        <w:jc w:val="both"/>
        <w:rPr>
          <w:sz w:val="24"/>
          <w:szCs w:val="24"/>
        </w:rPr>
      </w:pPr>
    </w:p>
    <w:p w:rsidR="00417B90" w:rsidRDefault="00417B90" w:rsidP="00615910">
      <w:pPr>
        <w:jc w:val="both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РАЗРЯДЛАРНИ ТАСДИҚЛАШ</w:t>
      </w:r>
    </w:p>
    <w:p w:rsidR="00417B90" w:rsidRPr="008C2532" w:rsidRDefault="00417B90" w:rsidP="00615910">
      <w:pPr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Разрядларни тасдиқлаш учун икки йил давомида қуйидаги мураккабликдаги тоифалар бўйича тоғга чиқиш (кўтарилиш)ларни амалга ошириш зарур: </w:t>
      </w:r>
      <w:r w:rsidRPr="008C2532">
        <w:rPr>
          <w:sz w:val="24"/>
          <w:szCs w:val="24"/>
          <w:lang w:val="uz-Cyrl-UZ"/>
        </w:rPr>
        <w:t>С</w:t>
      </w:r>
      <w:r>
        <w:rPr>
          <w:sz w:val="24"/>
          <w:szCs w:val="24"/>
          <w:lang w:val="uz-Cyrl-UZ"/>
        </w:rPr>
        <w:t>У</w:t>
      </w:r>
      <w:r w:rsidRPr="008C2532">
        <w:rPr>
          <w:sz w:val="24"/>
          <w:szCs w:val="24"/>
          <w:lang w:val="uz-Cyrl-UZ"/>
        </w:rPr>
        <w:t xml:space="preserve">- 6А, </w:t>
      </w:r>
      <w:r>
        <w:rPr>
          <w:sz w:val="24"/>
          <w:szCs w:val="24"/>
          <w:lang w:val="uz-Cyrl-UZ"/>
        </w:rPr>
        <w:t xml:space="preserve">СУН </w:t>
      </w:r>
      <w:r w:rsidRPr="008C2532">
        <w:rPr>
          <w:sz w:val="24"/>
          <w:szCs w:val="24"/>
          <w:lang w:val="uz-Cyrl-UZ"/>
        </w:rPr>
        <w:t>- 5Б, 1 разряд- 5А, 2 разряд- 3Б, 3 разряд- 2Б</w:t>
      </w:r>
      <w:r>
        <w:rPr>
          <w:sz w:val="24"/>
          <w:szCs w:val="24"/>
          <w:lang w:val="uz-Cyrl-UZ"/>
        </w:rPr>
        <w:t xml:space="preserve"> (тасдиқланган разрядига мувофиқальпинистнинг тоғга чиқиши (кўтарилиши)га рухсат берилади).</w:t>
      </w:r>
    </w:p>
    <w:p w:rsidR="00417B90" w:rsidRPr="00FA45BC" w:rsidRDefault="00417B90" w:rsidP="00615910">
      <w:pPr>
        <w:jc w:val="both"/>
        <w:rPr>
          <w:b/>
          <w:color w:val="0070C0"/>
          <w:sz w:val="24"/>
          <w:szCs w:val="24"/>
        </w:rPr>
      </w:pPr>
      <w:r w:rsidRPr="00FA45BC">
        <w:rPr>
          <w:b/>
          <w:color w:val="0070C0"/>
          <w:sz w:val="24"/>
          <w:szCs w:val="24"/>
        </w:rPr>
        <w:t>ПОДТВЕРЖДЕНИЕ РАЗРЯДОВ</w:t>
      </w:r>
    </w:p>
    <w:p w:rsidR="00417B90" w:rsidRPr="00FA45BC" w:rsidRDefault="00417B90" w:rsidP="00615910">
      <w:pPr>
        <w:jc w:val="both"/>
        <w:rPr>
          <w:color w:val="0070C0"/>
          <w:sz w:val="24"/>
          <w:szCs w:val="24"/>
        </w:rPr>
      </w:pPr>
      <w:r w:rsidRPr="00FA45BC">
        <w:rPr>
          <w:color w:val="0070C0"/>
          <w:sz w:val="24"/>
          <w:szCs w:val="24"/>
        </w:rPr>
        <w:t>Для подтверждения разрядов необходимо совершить в течении последующих двух лет восхождение следующей категории сложности: МС- 6А, КМС- 5Б, 1 разряд- 5А, 2 разряд- 3Б, 3 разряд- 2Б (при выпуске альпиниста на восхождения, его квалификация соответствует подтвержденному им разряду).</w:t>
      </w:r>
    </w:p>
    <w:p w:rsidR="00417B90" w:rsidRDefault="00417B90" w:rsidP="00615910">
      <w:pPr>
        <w:jc w:val="both"/>
        <w:rPr>
          <w:sz w:val="24"/>
          <w:szCs w:val="24"/>
        </w:rPr>
      </w:pPr>
    </w:p>
    <w:p w:rsidR="00417B90" w:rsidRDefault="00417B90" w:rsidP="00615910">
      <w:pPr>
        <w:jc w:val="both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РАЗРЯД МЕЪЁРЛАРИНИ БАЖАРИШ ШАРТЛАРИ</w:t>
      </w:r>
    </w:p>
    <w:p w:rsidR="00417B90" w:rsidRDefault="00417B90" w:rsidP="005E444C">
      <w:pPr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1. </w:t>
      </w:r>
      <w:r w:rsidRPr="005E444C">
        <w:rPr>
          <w:sz w:val="24"/>
          <w:szCs w:val="24"/>
          <w:lang w:val="uz-Cyrl-UZ"/>
        </w:rPr>
        <w:t>“Альпинизм қоидалари”га амал қилинган тақдирда тоғга чиқиш (кўтарилиш) бўйича разрядлар</w:t>
      </w:r>
      <w:r>
        <w:rPr>
          <w:sz w:val="24"/>
          <w:szCs w:val="24"/>
          <w:lang w:val="uz-Cyrl-UZ"/>
        </w:rPr>
        <w:t xml:space="preserve"> берилади.</w:t>
      </w:r>
    </w:p>
    <w:p w:rsidR="00417B90" w:rsidRDefault="00417B90" w:rsidP="005E444C">
      <w:pPr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2. “Тоғ чўққиларини забт этиш тасниф жадвали”га киритилган маршрутлар босиб ўтилганда унвонлар ва разрядлар берилади.</w:t>
      </w:r>
    </w:p>
    <w:p w:rsidR="00417B90" w:rsidRDefault="00417B90" w:rsidP="005E444C">
      <w:pPr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3. СУН разрядини бериш учун камида битта қўшилган (комбинациялашган) мураккаблиги 5Б тоифали марштрутва ундан юқори, 1 разряд – иккита қўшилган (комбинациялашган) мураккаблиги 4 тоифалимарштрут, 2 разряд -  битта қўшилган (комбинациялашган) марштрут бўйичатоғга чиққанлиги (кўтарилганлиги) учун берилади.</w:t>
      </w:r>
    </w:p>
    <w:p w:rsidR="00417B90" w:rsidRPr="005E444C" w:rsidRDefault="00417B90" w:rsidP="005E444C">
      <w:pPr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4. Бирон разрядни беришда ҳисобга олинган тоғга чиқиш (кўтарилиш), кейинги разрядларни беришда инобатга олинмайди. </w:t>
      </w:r>
    </w:p>
    <w:p w:rsidR="00417B90" w:rsidRPr="00FA45BC" w:rsidRDefault="00417B90" w:rsidP="00615910">
      <w:pPr>
        <w:jc w:val="both"/>
        <w:rPr>
          <w:b/>
          <w:color w:val="0070C0"/>
          <w:sz w:val="24"/>
          <w:szCs w:val="24"/>
        </w:rPr>
      </w:pPr>
      <w:r w:rsidRPr="00FA45BC">
        <w:rPr>
          <w:b/>
          <w:color w:val="0070C0"/>
          <w:sz w:val="24"/>
          <w:szCs w:val="24"/>
        </w:rPr>
        <w:t>УСЛОВИЯ ВЫПОЛНЕНИЯ РАЗРЯДНЫХ НОРМАТИВОВ</w:t>
      </w:r>
    </w:p>
    <w:p w:rsidR="00417B90" w:rsidRPr="00FA45BC" w:rsidRDefault="00417B90" w:rsidP="00615910">
      <w:pPr>
        <w:jc w:val="both"/>
        <w:rPr>
          <w:color w:val="0070C0"/>
          <w:sz w:val="24"/>
          <w:szCs w:val="24"/>
        </w:rPr>
      </w:pPr>
      <w:r w:rsidRPr="00FA45BC">
        <w:rPr>
          <w:color w:val="0070C0"/>
          <w:sz w:val="24"/>
          <w:szCs w:val="24"/>
        </w:rPr>
        <w:t>1.Для присвоения разряда восхождения засчитываются при условии соблюдения “Правил по альпинизму”.</w:t>
      </w:r>
    </w:p>
    <w:p w:rsidR="00417B90" w:rsidRPr="00FA45BC" w:rsidRDefault="00417B90" w:rsidP="00615910">
      <w:pPr>
        <w:jc w:val="both"/>
        <w:rPr>
          <w:color w:val="0070C0"/>
          <w:sz w:val="24"/>
          <w:szCs w:val="24"/>
        </w:rPr>
      </w:pPr>
      <w:r w:rsidRPr="00FA45BC">
        <w:rPr>
          <w:color w:val="0070C0"/>
          <w:sz w:val="24"/>
          <w:szCs w:val="24"/>
        </w:rPr>
        <w:t>2. Для присвоения званий и разрядов в зачёт принимаются только маршруты, внесённые в “Классификационную таблицу горных вершин”.</w:t>
      </w:r>
    </w:p>
    <w:p w:rsidR="00417B90" w:rsidRPr="00FA45BC" w:rsidRDefault="00417B90" w:rsidP="00615910">
      <w:pPr>
        <w:jc w:val="both"/>
        <w:rPr>
          <w:color w:val="0070C0"/>
          <w:sz w:val="24"/>
          <w:szCs w:val="24"/>
        </w:rPr>
      </w:pPr>
      <w:r w:rsidRPr="00FA45BC">
        <w:rPr>
          <w:color w:val="0070C0"/>
          <w:sz w:val="24"/>
          <w:szCs w:val="24"/>
        </w:rPr>
        <w:t>3. Для присвоения разряда КМС принимается к зачёту не менее 1 комбинированного маршрута 5Б категории сложности и выше; 1 разряда -2 комбинированных маршрута 4-й к. и выше; 2 разряда - 1 комбинированный маршрут.</w:t>
      </w:r>
    </w:p>
    <w:p w:rsidR="00417B90" w:rsidRPr="00FA45BC" w:rsidRDefault="00417B90" w:rsidP="00615910">
      <w:pPr>
        <w:jc w:val="both"/>
        <w:rPr>
          <w:color w:val="0070C0"/>
          <w:sz w:val="24"/>
          <w:szCs w:val="24"/>
        </w:rPr>
      </w:pPr>
      <w:r w:rsidRPr="00FA45BC">
        <w:rPr>
          <w:color w:val="0070C0"/>
          <w:sz w:val="24"/>
          <w:szCs w:val="24"/>
        </w:rPr>
        <w:t>4.Восхождения, вошедшие ранее в зачёт при присвоении какого</w:t>
      </w:r>
      <w:r>
        <w:rPr>
          <w:color w:val="0070C0"/>
          <w:sz w:val="24"/>
          <w:szCs w:val="24"/>
          <w:lang w:val="uz-Cyrl-UZ"/>
        </w:rPr>
        <w:t>-</w:t>
      </w:r>
      <w:r w:rsidRPr="00FA45BC">
        <w:rPr>
          <w:color w:val="0070C0"/>
          <w:sz w:val="24"/>
          <w:szCs w:val="24"/>
        </w:rPr>
        <w:t>либо разряда, при присвоении последующего разряда в зачёт не принимаются.</w:t>
      </w:r>
    </w:p>
    <w:p w:rsidR="00417B90" w:rsidRDefault="00417B90" w:rsidP="00615910">
      <w:pPr>
        <w:rPr>
          <w:sz w:val="24"/>
          <w:szCs w:val="24"/>
        </w:rPr>
      </w:pPr>
    </w:p>
    <w:p w:rsidR="00417B90" w:rsidRDefault="00417B90" w:rsidP="00615910">
      <w:pPr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2. МУЗ ҚОЯНИ ЗАБТ ЭТИШ</w:t>
      </w:r>
    </w:p>
    <w:p w:rsidR="00417B90" w:rsidRPr="00E52911" w:rsidRDefault="00417B90" w:rsidP="00615910">
      <w:pPr>
        <w:jc w:val="center"/>
        <w:rPr>
          <w:b/>
          <w:color w:val="0070C0"/>
          <w:sz w:val="24"/>
          <w:szCs w:val="24"/>
        </w:rPr>
      </w:pPr>
      <w:r w:rsidRPr="00E52911">
        <w:rPr>
          <w:b/>
          <w:color w:val="0070C0"/>
          <w:sz w:val="24"/>
          <w:szCs w:val="24"/>
        </w:rPr>
        <w:t>2. ЛЕДОЛАЗАНИЕ</w:t>
      </w:r>
    </w:p>
    <w:p w:rsidR="00417B90" w:rsidRDefault="00417B90" w:rsidP="00615910">
      <w:pPr>
        <w:jc w:val="both"/>
        <w:rPr>
          <w:b/>
          <w:bCs/>
          <w:sz w:val="24"/>
          <w:szCs w:val="24"/>
        </w:rPr>
      </w:pPr>
    </w:p>
    <w:p w:rsidR="00417B90" w:rsidRDefault="00417B90" w:rsidP="00615910">
      <w:pPr>
        <w:jc w:val="both"/>
        <w:rPr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 xml:space="preserve">ХАЛҚАРО ТОИФАДАГИ СПОРТ УСТАСИ – </w:t>
      </w:r>
      <w:r w:rsidRPr="00E52911">
        <w:rPr>
          <w:sz w:val="24"/>
          <w:szCs w:val="24"/>
          <w:lang w:val="uz-Cyrl-UZ"/>
        </w:rPr>
        <w:t>Жаҳон чемпионатида</w:t>
      </w:r>
      <w:r>
        <w:rPr>
          <w:sz w:val="24"/>
          <w:szCs w:val="24"/>
          <w:lang w:val="uz-Cyrl-UZ"/>
        </w:rPr>
        <w:t xml:space="preserve"> 1-3 ўринларни</w:t>
      </w:r>
      <w:r w:rsidRPr="00E52911">
        <w:rPr>
          <w:sz w:val="24"/>
          <w:szCs w:val="24"/>
          <w:lang w:val="uz-Cyrl-UZ"/>
        </w:rPr>
        <w:t xml:space="preserve"> ёки Жаҳон Кубоги босқичларида</w:t>
      </w:r>
      <w:r>
        <w:rPr>
          <w:sz w:val="24"/>
          <w:szCs w:val="24"/>
          <w:lang w:val="uz-Cyrl-UZ"/>
        </w:rPr>
        <w:t xml:space="preserve"> 1-2 ўринларни, ёки камида 3 та давлат спортчилари иштирок этган Осиё чемпионатида 1 ўринни эгаллаш.</w:t>
      </w:r>
    </w:p>
    <w:p w:rsidR="00417B90" w:rsidRPr="00E52911" w:rsidRDefault="00417B90" w:rsidP="00615910">
      <w:pPr>
        <w:jc w:val="both"/>
        <w:rPr>
          <w:b/>
          <w:color w:val="0070C0"/>
          <w:sz w:val="24"/>
          <w:szCs w:val="24"/>
        </w:rPr>
      </w:pPr>
    </w:p>
    <w:p w:rsidR="00417B90" w:rsidRPr="00CC328B" w:rsidRDefault="00417B90" w:rsidP="00615910">
      <w:pPr>
        <w:jc w:val="both"/>
        <w:rPr>
          <w:color w:val="0070C0"/>
          <w:sz w:val="24"/>
          <w:szCs w:val="24"/>
        </w:rPr>
      </w:pPr>
      <w:r w:rsidRPr="00CC328B">
        <w:rPr>
          <w:b/>
          <w:color w:val="0070C0"/>
          <w:sz w:val="24"/>
          <w:szCs w:val="24"/>
        </w:rPr>
        <w:t>МАСТЕР СПОРТА МЕЖДУНАРОДНОГО КЛАССА</w:t>
      </w:r>
      <w:r w:rsidRPr="00CC328B">
        <w:rPr>
          <w:color w:val="0070C0"/>
          <w:sz w:val="24"/>
          <w:szCs w:val="24"/>
        </w:rPr>
        <w:t xml:space="preserve"> – занять: </w:t>
      </w:r>
    </w:p>
    <w:p w:rsidR="00417B90" w:rsidRPr="00CC328B" w:rsidRDefault="00417B90" w:rsidP="00615910">
      <w:pPr>
        <w:jc w:val="both"/>
        <w:rPr>
          <w:color w:val="0070C0"/>
          <w:sz w:val="24"/>
          <w:szCs w:val="24"/>
        </w:rPr>
      </w:pPr>
      <w:r w:rsidRPr="00CC328B">
        <w:rPr>
          <w:color w:val="0070C0"/>
          <w:sz w:val="24"/>
          <w:szCs w:val="24"/>
        </w:rPr>
        <w:t>1-3 место на чемпионате Мира или 1 – 2  на этапе кубка мира</w:t>
      </w:r>
      <w:r w:rsidRPr="00CC328B">
        <w:rPr>
          <w:color w:val="0070C0"/>
          <w:sz w:val="24"/>
          <w:szCs w:val="24"/>
          <w:lang w:val="uz-Cyrl-UZ"/>
        </w:rPr>
        <w:t xml:space="preserve">, </w:t>
      </w:r>
      <w:r w:rsidRPr="00CC328B">
        <w:rPr>
          <w:color w:val="0070C0"/>
          <w:sz w:val="24"/>
          <w:szCs w:val="24"/>
        </w:rPr>
        <w:t>или1 место на Чемпионатах Азии при участии не менее команд  3 стран</w:t>
      </w:r>
      <w:r w:rsidRPr="00CC328B">
        <w:rPr>
          <w:color w:val="0070C0"/>
          <w:sz w:val="24"/>
          <w:szCs w:val="24"/>
          <w:lang w:val="uz-Cyrl-UZ"/>
        </w:rPr>
        <w:t>.</w:t>
      </w:r>
    </w:p>
    <w:p w:rsidR="00417B90" w:rsidRPr="00CC328B" w:rsidRDefault="00417B90" w:rsidP="00615910">
      <w:pPr>
        <w:jc w:val="both"/>
        <w:rPr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СПОРТ УСТАСИ –</w:t>
      </w:r>
      <w:r w:rsidRPr="008D0C95">
        <w:rPr>
          <w:sz w:val="24"/>
          <w:szCs w:val="24"/>
          <w:lang w:val="uz-Cyrl-UZ"/>
        </w:rPr>
        <w:t>Жаҳон чемпионатида</w:t>
      </w:r>
      <w:r>
        <w:rPr>
          <w:sz w:val="24"/>
          <w:szCs w:val="24"/>
          <w:lang w:val="uz-Cyrl-UZ"/>
        </w:rPr>
        <w:t xml:space="preserve"> 5-12 ўринларни ёки Жаҳон Кубоги босқичларида 1-8 ўринларни, ёки </w:t>
      </w:r>
      <w:r w:rsidRPr="006126E1">
        <w:rPr>
          <w:color w:val="0070C0"/>
          <w:sz w:val="24"/>
          <w:szCs w:val="24"/>
        </w:rPr>
        <w:t xml:space="preserve">УИАА </w:t>
      </w:r>
      <w:r w:rsidRPr="006126E1">
        <w:rPr>
          <w:color w:val="0070C0"/>
          <w:sz w:val="24"/>
          <w:szCs w:val="24"/>
          <w:lang w:val="uz-Cyrl-UZ"/>
        </w:rPr>
        <w:t>ва</w:t>
      </w:r>
      <w:r w:rsidRPr="006126E1">
        <w:rPr>
          <w:color w:val="0070C0"/>
          <w:sz w:val="24"/>
          <w:szCs w:val="24"/>
        </w:rPr>
        <w:t xml:space="preserve"> ЕАААС</w:t>
      </w:r>
      <w:r>
        <w:rPr>
          <w:sz w:val="24"/>
          <w:szCs w:val="24"/>
          <w:lang w:val="uz-Cyrl-UZ"/>
        </w:rPr>
        <w:t>раҳбарлигида ўтказиладиган халқаро мусобақаларда 1-6 ўринларни, Марказий Осиё чемпионати ва Кубоги финалларида 1-3 ўринларни, ёки камида 3 давлат спортчилари иштирок этган Марказий Осиё Кубоги босқичларида 1 ўринни, ёки камида 3 давлат спортчилари иштирок этган мамлакатларнинг очиқ чемпионатларида 1 ўринни, ёки 4 йил давомида 2 маротаба СУН разрядига эга бўлган 10 нафардан кам бўлмаган спортчилар иштирок этган Ўзбекистон чемпионатида 1 ўринни эгаллаш.</w:t>
      </w:r>
    </w:p>
    <w:p w:rsidR="00417B90" w:rsidRPr="006126E1" w:rsidRDefault="00417B90" w:rsidP="00615910">
      <w:pPr>
        <w:jc w:val="both"/>
        <w:rPr>
          <w:color w:val="0070C0"/>
          <w:sz w:val="24"/>
          <w:szCs w:val="24"/>
        </w:rPr>
      </w:pPr>
      <w:r w:rsidRPr="006126E1">
        <w:rPr>
          <w:b/>
          <w:color w:val="0070C0"/>
          <w:sz w:val="24"/>
          <w:szCs w:val="24"/>
        </w:rPr>
        <w:t>МАСТЕР СПОРТА</w:t>
      </w:r>
      <w:r w:rsidRPr="006126E1">
        <w:rPr>
          <w:color w:val="0070C0"/>
          <w:sz w:val="24"/>
          <w:szCs w:val="24"/>
        </w:rPr>
        <w:t xml:space="preserve"> – занять: </w:t>
      </w:r>
    </w:p>
    <w:p w:rsidR="00417B90" w:rsidRPr="006126E1" w:rsidRDefault="00417B90" w:rsidP="00615910">
      <w:pPr>
        <w:jc w:val="both"/>
        <w:rPr>
          <w:color w:val="0070C0"/>
          <w:sz w:val="24"/>
          <w:szCs w:val="24"/>
        </w:rPr>
      </w:pPr>
      <w:r w:rsidRPr="006126E1">
        <w:rPr>
          <w:color w:val="0070C0"/>
          <w:sz w:val="24"/>
          <w:szCs w:val="24"/>
        </w:rPr>
        <w:t>5-12 место на чемпионате Мира или 1 – 8  на этапе Кубка мира, или 1 – 6 место на международных соревнованиях, проводимых под эгидой УИАА и ЕАААС.</w:t>
      </w:r>
    </w:p>
    <w:p w:rsidR="00417B90" w:rsidRPr="006126E1" w:rsidRDefault="00417B90" w:rsidP="00615910">
      <w:pPr>
        <w:jc w:val="center"/>
        <w:rPr>
          <w:color w:val="0070C0"/>
          <w:sz w:val="24"/>
          <w:szCs w:val="24"/>
        </w:rPr>
      </w:pPr>
      <w:r w:rsidRPr="006126E1">
        <w:rPr>
          <w:color w:val="0070C0"/>
          <w:sz w:val="24"/>
          <w:szCs w:val="24"/>
        </w:rPr>
        <w:t>или</w:t>
      </w:r>
    </w:p>
    <w:p w:rsidR="00417B90" w:rsidRPr="006126E1" w:rsidRDefault="00417B90" w:rsidP="00615910">
      <w:pPr>
        <w:jc w:val="both"/>
        <w:rPr>
          <w:color w:val="0070C0"/>
          <w:sz w:val="24"/>
          <w:szCs w:val="24"/>
        </w:rPr>
      </w:pPr>
      <w:r w:rsidRPr="006126E1">
        <w:rPr>
          <w:color w:val="0070C0"/>
          <w:sz w:val="24"/>
          <w:szCs w:val="24"/>
        </w:rPr>
        <w:t xml:space="preserve">1 – 3  в финалах Чемпионата или Кубка Центральной Азии при участии не менее команд  3 стран, </w:t>
      </w:r>
    </w:p>
    <w:p w:rsidR="00417B90" w:rsidRPr="006126E1" w:rsidRDefault="00417B90" w:rsidP="00615910">
      <w:pPr>
        <w:jc w:val="center"/>
        <w:rPr>
          <w:color w:val="0070C0"/>
          <w:sz w:val="24"/>
          <w:szCs w:val="24"/>
        </w:rPr>
      </w:pPr>
      <w:r w:rsidRPr="006126E1">
        <w:rPr>
          <w:color w:val="0070C0"/>
          <w:sz w:val="24"/>
          <w:szCs w:val="24"/>
        </w:rPr>
        <w:t>или</w:t>
      </w:r>
    </w:p>
    <w:p w:rsidR="00417B90" w:rsidRPr="006126E1" w:rsidRDefault="00417B90" w:rsidP="00615910">
      <w:pPr>
        <w:jc w:val="both"/>
        <w:rPr>
          <w:color w:val="0070C0"/>
          <w:sz w:val="24"/>
          <w:szCs w:val="24"/>
        </w:rPr>
      </w:pPr>
      <w:r w:rsidRPr="006126E1">
        <w:rPr>
          <w:color w:val="0070C0"/>
          <w:sz w:val="24"/>
          <w:szCs w:val="24"/>
        </w:rPr>
        <w:t>1 место на этапах Кубка Центральной Азии при участии не менее команд 3 стран</w:t>
      </w:r>
    </w:p>
    <w:p w:rsidR="00417B90" w:rsidRPr="006126E1" w:rsidRDefault="00417B90" w:rsidP="00615910">
      <w:pPr>
        <w:jc w:val="both"/>
        <w:rPr>
          <w:color w:val="0070C0"/>
          <w:sz w:val="24"/>
          <w:szCs w:val="24"/>
        </w:rPr>
      </w:pPr>
      <w:r w:rsidRPr="006126E1">
        <w:rPr>
          <w:color w:val="0070C0"/>
          <w:sz w:val="24"/>
          <w:szCs w:val="24"/>
        </w:rPr>
        <w:t>1 – место на открытых чемпионатах государств.при участии не менее команд 3 стран</w:t>
      </w:r>
    </w:p>
    <w:p w:rsidR="00417B90" w:rsidRPr="006126E1" w:rsidRDefault="00417B90" w:rsidP="00615910">
      <w:pPr>
        <w:jc w:val="center"/>
        <w:rPr>
          <w:color w:val="0070C0"/>
          <w:sz w:val="24"/>
          <w:szCs w:val="24"/>
        </w:rPr>
      </w:pPr>
      <w:r w:rsidRPr="006126E1">
        <w:rPr>
          <w:color w:val="0070C0"/>
          <w:sz w:val="24"/>
          <w:szCs w:val="24"/>
        </w:rPr>
        <w:t>или</w:t>
      </w:r>
    </w:p>
    <w:p w:rsidR="00417B90" w:rsidRPr="006126E1" w:rsidRDefault="00417B90" w:rsidP="00615910">
      <w:pPr>
        <w:jc w:val="both"/>
        <w:rPr>
          <w:color w:val="0070C0"/>
          <w:sz w:val="24"/>
          <w:szCs w:val="24"/>
        </w:rPr>
      </w:pPr>
      <w:r w:rsidRPr="006126E1">
        <w:rPr>
          <w:color w:val="0070C0"/>
          <w:sz w:val="24"/>
          <w:szCs w:val="24"/>
        </w:rPr>
        <w:t xml:space="preserve">1 место 2 раза в течении 4-х лет на чемпионате Узбекистана, при участии не менее 10 спортсменов не ниже КМС, </w:t>
      </w:r>
    </w:p>
    <w:p w:rsidR="00417B90" w:rsidRDefault="00417B90" w:rsidP="00615910">
      <w:pPr>
        <w:jc w:val="both"/>
        <w:rPr>
          <w:sz w:val="24"/>
          <w:szCs w:val="24"/>
          <w:lang w:val="uz-Cyrl-UZ"/>
        </w:rPr>
      </w:pPr>
      <w:r w:rsidRPr="008309D6">
        <w:rPr>
          <w:b/>
          <w:sz w:val="24"/>
          <w:szCs w:val="24"/>
          <w:lang w:val="uz-Cyrl-UZ"/>
        </w:rPr>
        <w:t xml:space="preserve">СПОРТ УСТАЛИГИГА НОМЗОД, </w:t>
      </w:r>
      <w:r w:rsidRPr="006126E1">
        <w:rPr>
          <w:b/>
          <w:sz w:val="24"/>
          <w:szCs w:val="24"/>
          <w:lang w:val="en-US"/>
        </w:rPr>
        <w:t>I</w:t>
      </w:r>
      <w:r w:rsidRPr="006126E1">
        <w:rPr>
          <w:b/>
          <w:sz w:val="24"/>
          <w:szCs w:val="24"/>
        </w:rPr>
        <w:t xml:space="preserve">, </w:t>
      </w:r>
      <w:r w:rsidRPr="006126E1">
        <w:rPr>
          <w:b/>
          <w:sz w:val="24"/>
          <w:szCs w:val="24"/>
          <w:lang w:val="en-US"/>
        </w:rPr>
        <w:t>II</w:t>
      </w:r>
      <w:r w:rsidRPr="006126E1">
        <w:rPr>
          <w:b/>
          <w:sz w:val="24"/>
          <w:szCs w:val="24"/>
        </w:rPr>
        <w:t xml:space="preserve">, </w:t>
      </w:r>
      <w:r w:rsidRPr="006126E1">
        <w:rPr>
          <w:b/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разряд, </w:t>
      </w:r>
      <w:r w:rsidRPr="006126E1">
        <w:rPr>
          <w:b/>
          <w:sz w:val="24"/>
          <w:szCs w:val="24"/>
          <w:lang w:val="en-US"/>
        </w:rPr>
        <w:t>I</w:t>
      </w:r>
      <w:r w:rsidRPr="006126E1">
        <w:rPr>
          <w:b/>
          <w:sz w:val="24"/>
          <w:szCs w:val="24"/>
        </w:rPr>
        <w:t xml:space="preserve">, </w:t>
      </w:r>
      <w:r w:rsidRPr="006126E1">
        <w:rPr>
          <w:b/>
          <w:sz w:val="24"/>
          <w:szCs w:val="24"/>
          <w:lang w:val="en-US"/>
        </w:rPr>
        <w:t>II</w:t>
      </w:r>
      <w:r>
        <w:rPr>
          <w:sz w:val="24"/>
          <w:szCs w:val="24"/>
          <w:lang w:val="uz-Cyrl-UZ"/>
        </w:rPr>
        <w:t>ўсмирлар</w:t>
      </w:r>
      <w:r>
        <w:rPr>
          <w:sz w:val="24"/>
          <w:szCs w:val="24"/>
        </w:rPr>
        <w:t xml:space="preserve"> разряд</w:t>
      </w:r>
      <w:r>
        <w:rPr>
          <w:sz w:val="24"/>
          <w:szCs w:val="24"/>
          <w:lang w:val="uz-Cyrl-UZ"/>
        </w:rPr>
        <w:t>и қуйидаги жадвалда белгиланган ўринларни мусобақаларда эгаллагани учун берилади:</w:t>
      </w:r>
    </w:p>
    <w:p w:rsidR="00417B90" w:rsidRDefault="00417B90" w:rsidP="00615910">
      <w:pPr>
        <w:jc w:val="both"/>
        <w:rPr>
          <w:sz w:val="24"/>
          <w:szCs w:val="24"/>
          <w:lang w:val="uz-Cyrl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468"/>
        <w:gridCol w:w="4086"/>
        <w:gridCol w:w="4017"/>
      </w:tblGrid>
      <w:tr w:rsidR="00417B90" w:rsidTr="00133EA4"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0" w:rsidRDefault="00417B90" w:rsidP="007824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Разряд</w:t>
            </w:r>
            <w:r>
              <w:rPr>
                <w:b/>
                <w:sz w:val="24"/>
                <w:szCs w:val="24"/>
                <w:lang w:val="uz-Cyrl-UZ"/>
              </w:rPr>
              <w:t>лар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0" w:rsidRDefault="00417B90" w:rsidP="007824A3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 xml:space="preserve">ҲИСОБ </w:t>
            </w:r>
            <w:r>
              <w:rPr>
                <w:b/>
                <w:sz w:val="24"/>
                <w:szCs w:val="24"/>
              </w:rPr>
              <w:t>ФОРМУЛ</w:t>
            </w:r>
            <w:r>
              <w:rPr>
                <w:b/>
                <w:sz w:val="24"/>
                <w:szCs w:val="24"/>
                <w:lang w:val="uz-Cyrl-UZ"/>
              </w:rPr>
              <w:t xml:space="preserve">АСИ </w:t>
            </w:r>
          </w:p>
          <w:p w:rsidR="00417B90" w:rsidRDefault="00417B90" w:rsidP="00F014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uz-Cyrl-UZ"/>
              </w:rPr>
              <w:t>олинган натижалар кам томонга яҳлитлаб ҳисобланади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B90" w:rsidRPr="00F01491" w:rsidRDefault="00417B90" w:rsidP="00133EA4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ИЗОҲ</w:t>
            </w:r>
          </w:p>
        </w:tc>
      </w:tr>
      <w:tr w:rsidR="00417B90" w:rsidTr="00133EA4">
        <w:tc>
          <w:tcPr>
            <w:tcW w:w="148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17B90" w:rsidRPr="00F01491" w:rsidRDefault="00417B90" w:rsidP="00133EA4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СУН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B90" w:rsidRDefault="00417B90" w:rsidP="00133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А = 0,6К1 + 0,5К2 + 0,2К3</w:t>
            </w:r>
          </w:p>
        </w:tc>
        <w:tc>
          <w:tcPr>
            <w:tcW w:w="44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7B90" w:rsidRDefault="00417B90" w:rsidP="00133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К1-К8 – </w:t>
            </w:r>
            <w:r>
              <w:rPr>
                <w:sz w:val="24"/>
                <w:szCs w:val="24"/>
                <w:lang w:val="uz-Cyrl-UZ"/>
              </w:rPr>
              <w:t>стартдаги спортчилар сони</w:t>
            </w:r>
          </w:p>
          <w:p w:rsidR="00417B90" w:rsidRDefault="00417B90" w:rsidP="00133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К1 - МС; К2 - КМС; К3 -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р.; К4 -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р.; </w:t>
            </w:r>
          </w:p>
          <w:p w:rsidR="00417B90" w:rsidRDefault="00417B90" w:rsidP="00133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К5 -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р.; К6 – </w:t>
            </w:r>
            <w:r>
              <w:rPr>
                <w:sz w:val="24"/>
                <w:szCs w:val="24"/>
                <w:lang w:val="uz-Cyrl-UZ"/>
              </w:rPr>
              <w:t>катталар</w:t>
            </w:r>
            <w:r>
              <w:rPr>
                <w:sz w:val="24"/>
                <w:szCs w:val="24"/>
              </w:rPr>
              <w:t>. р/з. ёки</w:t>
            </w:r>
          </w:p>
          <w:p w:rsidR="00417B90" w:rsidRDefault="00417B90" w:rsidP="00133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uz-Cyrl-UZ"/>
              </w:rPr>
              <w:t>ўсм</w:t>
            </w:r>
            <w:r>
              <w:rPr>
                <w:sz w:val="24"/>
                <w:szCs w:val="24"/>
              </w:rPr>
              <w:t>.р.;</w:t>
            </w:r>
          </w:p>
          <w:p w:rsidR="00417B90" w:rsidRDefault="00417B90" w:rsidP="00F0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К7 -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  <w:lang w:val="uz-Cyrl-UZ"/>
              </w:rPr>
              <w:t>ўсм</w:t>
            </w:r>
            <w:r>
              <w:rPr>
                <w:sz w:val="24"/>
                <w:szCs w:val="24"/>
              </w:rPr>
              <w:t xml:space="preserve">.р.; К8 - </w:t>
            </w:r>
            <w:r>
              <w:rPr>
                <w:sz w:val="24"/>
                <w:szCs w:val="24"/>
                <w:lang w:val="uz-Cyrl-UZ"/>
              </w:rPr>
              <w:t>ўсм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uz-Cyrl-UZ"/>
              </w:rPr>
              <w:t>ва қизл</w:t>
            </w:r>
            <w:r>
              <w:rPr>
                <w:sz w:val="24"/>
                <w:szCs w:val="24"/>
              </w:rPr>
              <w:t>. р</w:t>
            </w:r>
            <w:r>
              <w:rPr>
                <w:sz w:val="24"/>
                <w:szCs w:val="24"/>
                <w:lang w:val="uz-Cyrl-UZ"/>
              </w:rPr>
              <w:t>/з</w:t>
            </w:r>
            <w:r>
              <w:rPr>
                <w:sz w:val="24"/>
                <w:szCs w:val="24"/>
              </w:rPr>
              <w:t>.</w:t>
            </w:r>
          </w:p>
        </w:tc>
      </w:tr>
      <w:tr w:rsidR="00417B90" w:rsidTr="00133EA4">
        <w:tc>
          <w:tcPr>
            <w:tcW w:w="1488" w:type="dxa"/>
            <w:tcBorders>
              <w:top w:val="nil"/>
              <w:bottom w:val="nil"/>
              <w:right w:val="nil"/>
            </w:tcBorders>
            <w:vAlign w:val="center"/>
          </w:tcPr>
          <w:p w:rsidR="00417B90" w:rsidRDefault="00417B90" w:rsidP="00133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Р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</w:tcPr>
          <w:p w:rsidR="00417B90" w:rsidRDefault="00417B90" w:rsidP="00133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В = А + 0,3К2 + 0,6К3 + 0,2К4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7B90" w:rsidRDefault="00417B90" w:rsidP="00133EA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17B90" w:rsidTr="00133EA4">
        <w:tc>
          <w:tcPr>
            <w:tcW w:w="1488" w:type="dxa"/>
            <w:tcBorders>
              <w:top w:val="nil"/>
              <w:bottom w:val="nil"/>
              <w:right w:val="nil"/>
            </w:tcBorders>
            <w:vAlign w:val="center"/>
          </w:tcPr>
          <w:p w:rsidR="00417B90" w:rsidRDefault="00417B90" w:rsidP="00133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Р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</w:tcPr>
          <w:p w:rsidR="00417B90" w:rsidRDefault="00417B90" w:rsidP="00133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С = В + 0,2К3 + 0,6К4 + 0,2К5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7B90" w:rsidRDefault="00417B90" w:rsidP="00133EA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17B90" w:rsidTr="00133EA4">
        <w:tc>
          <w:tcPr>
            <w:tcW w:w="1488" w:type="dxa"/>
            <w:tcBorders>
              <w:top w:val="nil"/>
              <w:bottom w:val="nil"/>
              <w:right w:val="nil"/>
            </w:tcBorders>
            <w:vAlign w:val="center"/>
          </w:tcPr>
          <w:p w:rsidR="00417B90" w:rsidRDefault="00417B90" w:rsidP="00133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Р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</w:tcPr>
          <w:p w:rsidR="00417B90" w:rsidRDefault="00417B90" w:rsidP="00133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Д = С + 0,2К4 + 0,6К5 + 0,2К6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7B90" w:rsidRDefault="00417B90" w:rsidP="00133EA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17B90" w:rsidTr="00133EA4">
        <w:tc>
          <w:tcPr>
            <w:tcW w:w="1488" w:type="dxa"/>
            <w:tcBorders>
              <w:top w:val="nil"/>
              <w:bottom w:val="nil"/>
              <w:right w:val="nil"/>
            </w:tcBorders>
            <w:vAlign w:val="center"/>
          </w:tcPr>
          <w:p w:rsidR="00417B90" w:rsidRDefault="00417B90" w:rsidP="00F01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uz-Cyrl-UZ"/>
              </w:rPr>
              <w:t>ўсм</w:t>
            </w:r>
            <w:r>
              <w:rPr>
                <w:sz w:val="24"/>
                <w:szCs w:val="24"/>
              </w:rPr>
              <w:t>.Р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</w:tcPr>
          <w:p w:rsidR="00417B90" w:rsidRDefault="00417B90" w:rsidP="00133E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Е = Д + 0,2К5 + 0,6К6 + 0,2К7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7B90" w:rsidRDefault="00417B90" w:rsidP="00133EA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17B90" w:rsidTr="00133EA4">
        <w:trPr>
          <w:trHeight w:val="281"/>
        </w:trPr>
        <w:tc>
          <w:tcPr>
            <w:tcW w:w="148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17B90" w:rsidRDefault="00417B90" w:rsidP="00F0149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  <w:lang w:val="uz-Cyrl-UZ"/>
              </w:rPr>
              <w:t>ўсм</w:t>
            </w:r>
            <w:r>
              <w:rPr>
                <w:sz w:val="24"/>
                <w:szCs w:val="24"/>
              </w:rPr>
              <w:t>.Р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B90" w:rsidRDefault="00417B90" w:rsidP="00133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 xml:space="preserve"> = Е + 0,2К5  + 0,6К6 + 0,2К8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7B90" w:rsidRDefault="00417B90" w:rsidP="00133EA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417B90" w:rsidRPr="008309D6" w:rsidRDefault="00417B90" w:rsidP="00615910">
      <w:pPr>
        <w:jc w:val="both"/>
        <w:rPr>
          <w:b/>
          <w:sz w:val="24"/>
          <w:szCs w:val="24"/>
          <w:lang w:val="uz-Cyrl-UZ"/>
        </w:rPr>
      </w:pPr>
    </w:p>
    <w:p w:rsidR="00417B90" w:rsidRPr="007824A3" w:rsidRDefault="00417B90" w:rsidP="00615910">
      <w:pPr>
        <w:jc w:val="both"/>
        <w:rPr>
          <w:color w:val="0070C0"/>
          <w:sz w:val="24"/>
          <w:szCs w:val="24"/>
        </w:rPr>
      </w:pPr>
      <w:r w:rsidRPr="007824A3">
        <w:rPr>
          <w:b/>
          <w:color w:val="0070C0"/>
          <w:sz w:val="24"/>
          <w:szCs w:val="24"/>
        </w:rPr>
        <w:t>КАНДИДАТ В МАСТЕРА СПОРТА</w:t>
      </w:r>
      <w:r w:rsidRPr="007824A3">
        <w:rPr>
          <w:color w:val="0070C0"/>
          <w:sz w:val="24"/>
          <w:szCs w:val="24"/>
        </w:rPr>
        <w:t xml:space="preserve">, </w:t>
      </w:r>
      <w:r w:rsidRPr="007824A3">
        <w:rPr>
          <w:color w:val="0070C0"/>
          <w:sz w:val="24"/>
          <w:szCs w:val="24"/>
          <w:lang w:val="en-US"/>
        </w:rPr>
        <w:t>I</w:t>
      </w:r>
      <w:r w:rsidRPr="007824A3">
        <w:rPr>
          <w:color w:val="0070C0"/>
          <w:sz w:val="24"/>
          <w:szCs w:val="24"/>
        </w:rPr>
        <w:t xml:space="preserve">, </w:t>
      </w:r>
      <w:r w:rsidRPr="007824A3">
        <w:rPr>
          <w:color w:val="0070C0"/>
          <w:sz w:val="24"/>
          <w:szCs w:val="24"/>
          <w:lang w:val="en-US"/>
        </w:rPr>
        <w:t>II</w:t>
      </w:r>
      <w:r w:rsidRPr="007824A3">
        <w:rPr>
          <w:color w:val="0070C0"/>
          <w:sz w:val="24"/>
          <w:szCs w:val="24"/>
        </w:rPr>
        <w:t xml:space="preserve">, </w:t>
      </w:r>
      <w:r w:rsidRPr="007824A3">
        <w:rPr>
          <w:color w:val="0070C0"/>
          <w:sz w:val="24"/>
          <w:szCs w:val="24"/>
          <w:lang w:val="en-US"/>
        </w:rPr>
        <w:t>III</w:t>
      </w:r>
      <w:r w:rsidRPr="007824A3">
        <w:rPr>
          <w:color w:val="0070C0"/>
          <w:sz w:val="24"/>
          <w:szCs w:val="24"/>
        </w:rPr>
        <w:t xml:space="preserve"> разряд, </w:t>
      </w:r>
      <w:r w:rsidRPr="007824A3">
        <w:rPr>
          <w:color w:val="0070C0"/>
          <w:sz w:val="24"/>
          <w:szCs w:val="24"/>
          <w:lang w:val="en-US"/>
        </w:rPr>
        <w:t>I</w:t>
      </w:r>
      <w:r w:rsidRPr="007824A3">
        <w:rPr>
          <w:color w:val="0070C0"/>
          <w:sz w:val="24"/>
          <w:szCs w:val="24"/>
        </w:rPr>
        <w:t xml:space="preserve">, </w:t>
      </w:r>
      <w:r w:rsidRPr="007824A3">
        <w:rPr>
          <w:color w:val="0070C0"/>
          <w:sz w:val="24"/>
          <w:szCs w:val="24"/>
          <w:lang w:val="en-US"/>
        </w:rPr>
        <w:t>II</w:t>
      </w:r>
      <w:r w:rsidRPr="007824A3">
        <w:rPr>
          <w:color w:val="0070C0"/>
          <w:sz w:val="24"/>
          <w:szCs w:val="24"/>
        </w:rPr>
        <w:t xml:space="preserve"> юношеский разряд – занять не ниже определяемых по таблице мест на соревнованиях: </w:t>
      </w:r>
    </w:p>
    <w:p w:rsidR="00417B90" w:rsidRPr="007824A3" w:rsidRDefault="00417B90" w:rsidP="00615910">
      <w:pPr>
        <w:rPr>
          <w:color w:val="0070C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472"/>
        <w:gridCol w:w="4046"/>
        <w:gridCol w:w="4053"/>
      </w:tblGrid>
      <w:tr w:rsidR="00417B90" w:rsidRPr="007824A3" w:rsidTr="00615910"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0" w:rsidRPr="007824A3" w:rsidRDefault="00417B9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7824A3">
              <w:rPr>
                <w:b/>
                <w:color w:val="0070C0"/>
                <w:sz w:val="24"/>
                <w:szCs w:val="24"/>
              </w:rPr>
              <w:t>РАЗРЯДЫ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90" w:rsidRPr="007824A3" w:rsidRDefault="00417B9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7824A3">
              <w:rPr>
                <w:b/>
                <w:color w:val="0070C0"/>
                <w:sz w:val="24"/>
                <w:szCs w:val="24"/>
              </w:rPr>
              <w:t>РАСЧЕТНЫЕ ФОРМУЛЫ</w:t>
            </w:r>
          </w:p>
          <w:p w:rsidR="00417B90" w:rsidRPr="007824A3" w:rsidRDefault="00417B9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7824A3">
              <w:rPr>
                <w:b/>
                <w:color w:val="0070C0"/>
                <w:sz w:val="24"/>
                <w:szCs w:val="24"/>
              </w:rPr>
              <w:t>(полученный результат округляется в меньшую сторону)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B90" w:rsidRPr="007824A3" w:rsidRDefault="00417B9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7824A3">
              <w:rPr>
                <w:b/>
                <w:color w:val="0070C0"/>
                <w:sz w:val="24"/>
                <w:szCs w:val="24"/>
              </w:rPr>
              <w:t>ПОЯСНЕНИЯ</w:t>
            </w:r>
          </w:p>
        </w:tc>
      </w:tr>
      <w:tr w:rsidR="00417B90" w:rsidRPr="007824A3" w:rsidTr="00615910">
        <w:tc>
          <w:tcPr>
            <w:tcW w:w="148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17B90" w:rsidRPr="007824A3" w:rsidRDefault="00417B90">
            <w:pPr>
              <w:jc w:val="center"/>
              <w:rPr>
                <w:color w:val="0070C0"/>
                <w:sz w:val="24"/>
                <w:szCs w:val="24"/>
              </w:rPr>
            </w:pPr>
            <w:r w:rsidRPr="007824A3">
              <w:rPr>
                <w:color w:val="0070C0"/>
                <w:sz w:val="24"/>
                <w:szCs w:val="24"/>
              </w:rPr>
              <w:t>КМС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B90" w:rsidRPr="007824A3" w:rsidRDefault="00417B90">
            <w:pPr>
              <w:rPr>
                <w:color w:val="0070C0"/>
                <w:sz w:val="24"/>
                <w:szCs w:val="24"/>
              </w:rPr>
            </w:pPr>
            <w:r w:rsidRPr="007824A3">
              <w:rPr>
                <w:color w:val="0070C0"/>
                <w:sz w:val="24"/>
                <w:szCs w:val="24"/>
              </w:rPr>
              <w:t xml:space="preserve">       А = 0,6К1 + 0,5К2 + 0,2К3</w:t>
            </w:r>
          </w:p>
        </w:tc>
        <w:tc>
          <w:tcPr>
            <w:tcW w:w="44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7B90" w:rsidRPr="007824A3" w:rsidRDefault="00417B90">
            <w:pPr>
              <w:rPr>
                <w:color w:val="0070C0"/>
                <w:sz w:val="24"/>
                <w:szCs w:val="24"/>
              </w:rPr>
            </w:pPr>
            <w:r w:rsidRPr="007824A3">
              <w:rPr>
                <w:color w:val="0070C0"/>
                <w:sz w:val="24"/>
                <w:szCs w:val="24"/>
              </w:rPr>
              <w:t xml:space="preserve">К1-К8 – количество спортсменов,   </w:t>
            </w:r>
          </w:p>
          <w:p w:rsidR="00417B90" w:rsidRPr="007824A3" w:rsidRDefault="00417B90">
            <w:pPr>
              <w:rPr>
                <w:color w:val="0070C0"/>
                <w:sz w:val="24"/>
                <w:szCs w:val="24"/>
              </w:rPr>
            </w:pPr>
            <w:r w:rsidRPr="007824A3">
              <w:rPr>
                <w:color w:val="0070C0"/>
                <w:sz w:val="24"/>
                <w:szCs w:val="24"/>
              </w:rPr>
              <w:t>принявших старт.</w:t>
            </w:r>
          </w:p>
          <w:p w:rsidR="00417B90" w:rsidRPr="007824A3" w:rsidRDefault="00417B90">
            <w:pPr>
              <w:rPr>
                <w:color w:val="0070C0"/>
                <w:sz w:val="24"/>
                <w:szCs w:val="24"/>
              </w:rPr>
            </w:pPr>
            <w:r w:rsidRPr="007824A3">
              <w:rPr>
                <w:color w:val="0070C0"/>
                <w:sz w:val="24"/>
                <w:szCs w:val="24"/>
              </w:rPr>
              <w:t xml:space="preserve">К1 - МС; К2 - КМС; К3 - </w:t>
            </w:r>
            <w:r w:rsidRPr="007824A3">
              <w:rPr>
                <w:color w:val="0070C0"/>
                <w:sz w:val="24"/>
                <w:szCs w:val="24"/>
                <w:lang w:val="en-US"/>
              </w:rPr>
              <w:t>I</w:t>
            </w:r>
            <w:r w:rsidRPr="007824A3">
              <w:rPr>
                <w:color w:val="0070C0"/>
                <w:sz w:val="24"/>
                <w:szCs w:val="24"/>
              </w:rPr>
              <w:t xml:space="preserve">р.; К4 - </w:t>
            </w:r>
            <w:r w:rsidRPr="007824A3">
              <w:rPr>
                <w:color w:val="0070C0"/>
                <w:sz w:val="24"/>
                <w:szCs w:val="24"/>
                <w:lang w:val="en-US"/>
              </w:rPr>
              <w:t>II</w:t>
            </w:r>
            <w:r w:rsidRPr="007824A3">
              <w:rPr>
                <w:color w:val="0070C0"/>
                <w:sz w:val="24"/>
                <w:szCs w:val="24"/>
              </w:rPr>
              <w:t xml:space="preserve">р.; </w:t>
            </w:r>
          </w:p>
          <w:p w:rsidR="00417B90" w:rsidRPr="007824A3" w:rsidRDefault="00417B90">
            <w:pPr>
              <w:rPr>
                <w:color w:val="0070C0"/>
                <w:sz w:val="24"/>
                <w:szCs w:val="24"/>
              </w:rPr>
            </w:pPr>
            <w:r w:rsidRPr="007824A3">
              <w:rPr>
                <w:color w:val="0070C0"/>
                <w:sz w:val="24"/>
                <w:szCs w:val="24"/>
              </w:rPr>
              <w:t xml:space="preserve">К5 - </w:t>
            </w:r>
            <w:r w:rsidRPr="007824A3">
              <w:rPr>
                <w:color w:val="0070C0"/>
                <w:sz w:val="24"/>
                <w:szCs w:val="24"/>
                <w:lang w:val="en-US"/>
              </w:rPr>
              <w:t>III</w:t>
            </w:r>
            <w:r w:rsidRPr="007824A3">
              <w:rPr>
                <w:color w:val="0070C0"/>
                <w:sz w:val="24"/>
                <w:szCs w:val="24"/>
              </w:rPr>
              <w:t xml:space="preserve">р.; К6 – взр. б/р. или </w:t>
            </w:r>
            <w:r w:rsidRPr="007824A3">
              <w:rPr>
                <w:color w:val="0070C0"/>
                <w:sz w:val="24"/>
                <w:szCs w:val="24"/>
                <w:lang w:val="en-US"/>
              </w:rPr>
              <w:t>I</w:t>
            </w:r>
            <w:r w:rsidRPr="007824A3">
              <w:rPr>
                <w:color w:val="0070C0"/>
                <w:sz w:val="24"/>
                <w:szCs w:val="24"/>
              </w:rPr>
              <w:t xml:space="preserve">юн.р.; </w:t>
            </w:r>
          </w:p>
          <w:p w:rsidR="00417B90" w:rsidRPr="007824A3" w:rsidRDefault="00417B90">
            <w:pPr>
              <w:rPr>
                <w:color w:val="0070C0"/>
                <w:sz w:val="24"/>
                <w:szCs w:val="24"/>
              </w:rPr>
            </w:pPr>
            <w:r w:rsidRPr="007824A3">
              <w:rPr>
                <w:color w:val="0070C0"/>
                <w:sz w:val="24"/>
                <w:szCs w:val="24"/>
              </w:rPr>
              <w:t xml:space="preserve">К7 - </w:t>
            </w:r>
            <w:r w:rsidRPr="007824A3">
              <w:rPr>
                <w:color w:val="0070C0"/>
                <w:sz w:val="24"/>
                <w:szCs w:val="24"/>
                <w:lang w:val="en-US"/>
              </w:rPr>
              <w:t>II</w:t>
            </w:r>
            <w:r w:rsidRPr="007824A3">
              <w:rPr>
                <w:color w:val="0070C0"/>
                <w:sz w:val="24"/>
                <w:szCs w:val="24"/>
              </w:rPr>
              <w:t>юн.р.; К8 - юн. и дев. б/р.</w:t>
            </w:r>
          </w:p>
        </w:tc>
      </w:tr>
      <w:tr w:rsidR="00417B90" w:rsidRPr="007824A3" w:rsidTr="00615910">
        <w:tc>
          <w:tcPr>
            <w:tcW w:w="1488" w:type="dxa"/>
            <w:tcBorders>
              <w:top w:val="nil"/>
              <w:bottom w:val="nil"/>
              <w:right w:val="nil"/>
            </w:tcBorders>
            <w:vAlign w:val="center"/>
          </w:tcPr>
          <w:p w:rsidR="00417B90" w:rsidRPr="007824A3" w:rsidRDefault="00417B90">
            <w:pPr>
              <w:jc w:val="center"/>
              <w:rPr>
                <w:color w:val="0070C0"/>
                <w:sz w:val="24"/>
                <w:szCs w:val="24"/>
              </w:rPr>
            </w:pPr>
            <w:r w:rsidRPr="007824A3">
              <w:rPr>
                <w:color w:val="0070C0"/>
                <w:sz w:val="24"/>
                <w:szCs w:val="24"/>
                <w:lang w:val="en-US"/>
              </w:rPr>
              <w:t>I</w:t>
            </w:r>
            <w:r w:rsidRPr="007824A3">
              <w:rPr>
                <w:color w:val="0070C0"/>
                <w:sz w:val="24"/>
                <w:szCs w:val="24"/>
              </w:rPr>
              <w:t xml:space="preserve"> Р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</w:tcPr>
          <w:p w:rsidR="00417B90" w:rsidRPr="007824A3" w:rsidRDefault="00417B90">
            <w:pPr>
              <w:rPr>
                <w:color w:val="0070C0"/>
                <w:sz w:val="24"/>
                <w:szCs w:val="24"/>
              </w:rPr>
            </w:pPr>
            <w:r w:rsidRPr="007824A3">
              <w:rPr>
                <w:color w:val="0070C0"/>
                <w:sz w:val="24"/>
                <w:szCs w:val="24"/>
              </w:rPr>
              <w:t xml:space="preserve">       В = А + 0,3К2 + 0,6К3 + 0,2К4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7B90" w:rsidRPr="007824A3" w:rsidRDefault="00417B90">
            <w:pPr>
              <w:widowControl/>
              <w:autoSpaceDE/>
              <w:autoSpaceDN/>
              <w:adjustRightInd/>
              <w:rPr>
                <w:color w:val="0070C0"/>
                <w:sz w:val="24"/>
                <w:szCs w:val="24"/>
              </w:rPr>
            </w:pPr>
          </w:p>
        </w:tc>
      </w:tr>
      <w:tr w:rsidR="00417B90" w:rsidRPr="007824A3" w:rsidTr="00615910">
        <w:tc>
          <w:tcPr>
            <w:tcW w:w="1488" w:type="dxa"/>
            <w:tcBorders>
              <w:top w:val="nil"/>
              <w:bottom w:val="nil"/>
              <w:right w:val="nil"/>
            </w:tcBorders>
            <w:vAlign w:val="center"/>
          </w:tcPr>
          <w:p w:rsidR="00417B90" w:rsidRPr="007824A3" w:rsidRDefault="00417B90">
            <w:pPr>
              <w:jc w:val="center"/>
              <w:rPr>
                <w:color w:val="0070C0"/>
                <w:sz w:val="24"/>
                <w:szCs w:val="24"/>
              </w:rPr>
            </w:pPr>
            <w:r w:rsidRPr="007824A3">
              <w:rPr>
                <w:color w:val="0070C0"/>
                <w:sz w:val="24"/>
                <w:szCs w:val="24"/>
                <w:lang w:val="en-US"/>
              </w:rPr>
              <w:t>II</w:t>
            </w:r>
            <w:r w:rsidRPr="007824A3">
              <w:rPr>
                <w:color w:val="0070C0"/>
                <w:sz w:val="24"/>
                <w:szCs w:val="24"/>
              </w:rPr>
              <w:t xml:space="preserve"> Р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</w:tcPr>
          <w:p w:rsidR="00417B90" w:rsidRPr="007824A3" w:rsidRDefault="00417B90">
            <w:pPr>
              <w:rPr>
                <w:color w:val="0070C0"/>
                <w:sz w:val="24"/>
                <w:szCs w:val="24"/>
              </w:rPr>
            </w:pPr>
            <w:r w:rsidRPr="007824A3">
              <w:rPr>
                <w:color w:val="0070C0"/>
                <w:sz w:val="24"/>
                <w:szCs w:val="24"/>
              </w:rPr>
              <w:t xml:space="preserve">       С = В + 0,2К3 + 0,6К4 + 0,2К5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7B90" w:rsidRPr="007824A3" w:rsidRDefault="00417B90">
            <w:pPr>
              <w:widowControl/>
              <w:autoSpaceDE/>
              <w:autoSpaceDN/>
              <w:adjustRightInd/>
              <w:rPr>
                <w:color w:val="0070C0"/>
                <w:sz w:val="24"/>
                <w:szCs w:val="24"/>
              </w:rPr>
            </w:pPr>
          </w:p>
        </w:tc>
      </w:tr>
      <w:tr w:rsidR="00417B90" w:rsidRPr="007824A3" w:rsidTr="00615910">
        <w:tc>
          <w:tcPr>
            <w:tcW w:w="1488" w:type="dxa"/>
            <w:tcBorders>
              <w:top w:val="nil"/>
              <w:bottom w:val="nil"/>
              <w:right w:val="nil"/>
            </w:tcBorders>
            <w:vAlign w:val="center"/>
          </w:tcPr>
          <w:p w:rsidR="00417B90" w:rsidRPr="007824A3" w:rsidRDefault="00417B90">
            <w:pPr>
              <w:jc w:val="center"/>
              <w:rPr>
                <w:color w:val="0070C0"/>
                <w:sz w:val="24"/>
                <w:szCs w:val="24"/>
              </w:rPr>
            </w:pPr>
            <w:r w:rsidRPr="007824A3">
              <w:rPr>
                <w:color w:val="0070C0"/>
                <w:sz w:val="24"/>
                <w:szCs w:val="24"/>
                <w:lang w:val="en-US"/>
              </w:rPr>
              <w:t>III</w:t>
            </w:r>
            <w:r w:rsidRPr="007824A3">
              <w:rPr>
                <w:color w:val="0070C0"/>
                <w:sz w:val="24"/>
                <w:szCs w:val="24"/>
              </w:rPr>
              <w:t xml:space="preserve"> Р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</w:tcPr>
          <w:p w:rsidR="00417B90" w:rsidRPr="007824A3" w:rsidRDefault="00417B90">
            <w:pPr>
              <w:rPr>
                <w:color w:val="0070C0"/>
                <w:sz w:val="24"/>
                <w:szCs w:val="24"/>
              </w:rPr>
            </w:pPr>
            <w:r w:rsidRPr="007824A3">
              <w:rPr>
                <w:color w:val="0070C0"/>
                <w:sz w:val="24"/>
                <w:szCs w:val="24"/>
              </w:rPr>
              <w:t xml:space="preserve">       Д = С + 0,2К4 + 0,6К5 + 0,2К6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7B90" w:rsidRPr="007824A3" w:rsidRDefault="00417B90">
            <w:pPr>
              <w:widowControl/>
              <w:autoSpaceDE/>
              <w:autoSpaceDN/>
              <w:adjustRightInd/>
              <w:rPr>
                <w:color w:val="0070C0"/>
                <w:sz w:val="24"/>
                <w:szCs w:val="24"/>
              </w:rPr>
            </w:pPr>
          </w:p>
        </w:tc>
      </w:tr>
      <w:tr w:rsidR="00417B90" w:rsidRPr="007824A3" w:rsidTr="00615910">
        <w:tc>
          <w:tcPr>
            <w:tcW w:w="1488" w:type="dxa"/>
            <w:tcBorders>
              <w:top w:val="nil"/>
              <w:bottom w:val="nil"/>
              <w:right w:val="nil"/>
            </w:tcBorders>
            <w:vAlign w:val="center"/>
          </w:tcPr>
          <w:p w:rsidR="00417B90" w:rsidRPr="007824A3" w:rsidRDefault="00417B90">
            <w:pPr>
              <w:jc w:val="center"/>
              <w:rPr>
                <w:color w:val="0070C0"/>
                <w:sz w:val="24"/>
                <w:szCs w:val="24"/>
              </w:rPr>
            </w:pPr>
            <w:r w:rsidRPr="007824A3">
              <w:rPr>
                <w:color w:val="0070C0"/>
                <w:sz w:val="24"/>
                <w:szCs w:val="24"/>
                <w:lang w:val="en-US"/>
              </w:rPr>
              <w:t>I</w:t>
            </w:r>
            <w:r w:rsidRPr="007824A3">
              <w:rPr>
                <w:color w:val="0070C0"/>
                <w:sz w:val="24"/>
                <w:szCs w:val="24"/>
              </w:rPr>
              <w:t>юн.Р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</w:tcPr>
          <w:p w:rsidR="00417B90" w:rsidRPr="007824A3" w:rsidRDefault="00417B90">
            <w:pPr>
              <w:rPr>
                <w:color w:val="0070C0"/>
                <w:sz w:val="24"/>
                <w:szCs w:val="24"/>
                <w:lang w:val="en-US"/>
              </w:rPr>
            </w:pPr>
            <w:r w:rsidRPr="007824A3">
              <w:rPr>
                <w:color w:val="0070C0"/>
                <w:sz w:val="24"/>
                <w:szCs w:val="24"/>
              </w:rPr>
              <w:t xml:space="preserve">       Е = Д + 0,2К5 + 0,6К6 + 0,2К7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7B90" w:rsidRPr="007824A3" w:rsidRDefault="00417B90">
            <w:pPr>
              <w:widowControl/>
              <w:autoSpaceDE/>
              <w:autoSpaceDN/>
              <w:adjustRightInd/>
              <w:rPr>
                <w:color w:val="0070C0"/>
                <w:sz w:val="24"/>
                <w:szCs w:val="24"/>
              </w:rPr>
            </w:pPr>
          </w:p>
        </w:tc>
      </w:tr>
      <w:tr w:rsidR="00417B90" w:rsidRPr="007824A3" w:rsidTr="00615910">
        <w:trPr>
          <w:trHeight w:val="281"/>
        </w:trPr>
        <w:tc>
          <w:tcPr>
            <w:tcW w:w="148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17B90" w:rsidRPr="007824A3" w:rsidRDefault="00417B90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7824A3">
              <w:rPr>
                <w:color w:val="0070C0"/>
                <w:sz w:val="24"/>
                <w:szCs w:val="24"/>
                <w:lang w:val="en-US"/>
              </w:rPr>
              <w:t>II</w:t>
            </w:r>
            <w:r w:rsidRPr="007824A3">
              <w:rPr>
                <w:color w:val="0070C0"/>
                <w:sz w:val="24"/>
                <w:szCs w:val="24"/>
              </w:rPr>
              <w:t>юн.Р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B90" w:rsidRPr="007824A3" w:rsidRDefault="00417B90">
            <w:pPr>
              <w:rPr>
                <w:color w:val="0070C0"/>
                <w:sz w:val="24"/>
                <w:szCs w:val="24"/>
              </w:rPr>
            </w:pPr>
            <w:r w:rsidRPr="007824A3">
              <w:rPr>
                <w:color w:val="0070C0"/>
                <w:sz w:val="24"/>
                <w:szCs w:val="24"/>
                <w:lang w:val="en-US"/>
              </w:rPr>
              <w:t>F</w:t>
            </w:r>
            <w:r w:rsidRPr="007824A3">
              <w:rPr>
                <w:color w:val="0070C0"/>
                <w:sz w:val="24"/>
                <w:szCs w:val="24"/>
              </w:rPr>
              <w:t xml:space="preserve"> = Е + 0,2К5  + 0,6К6 + 0,2К8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7B90" w:rsidRPr="007824A3" w:rsidRDefault="00417B90">
            <w:pPr>
              <w:widowControl/>
              <w:autoSpaceDE/>
              <w:autoSpaceDN/>
              <w:adjustRightInd/>
              <w:rPr>
                <w:color w:val="0070C0"/>
                <w:sz w:val="24"/>
                <w:szCs w:val="24"/>
              </w:rPr>
            </w:pPr>
          </w:p>
        </w:tc>
      </w:tr>
    </w:tbl>
    <w:p w:rsidR="00417B90" w:rsidRDefault="00417B90" w:rsidP="00615910">
      <w:pPr>
        <w:rPr>
          <w:sz w:val="24"/>
          <w:szCs w:val="24"/>
        </w:rPr>
      </w:pPr>
    </w:p>
    <w:p w:rsidR="00417B90" w:rsidRDefault="00417B90" w:rsidP="00615910">
      <w:pPr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Разрядларни бериш учун олинган формула йиғиндиси тегишли ўринларни кўрсатади.</w:t>
      </w:r>
    </w:p>
    <w:p w:rsidR="00417B90" w:rsidRDefault="00417B90" w:rsidP="00615910">
      <w:pPr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Мусобақалар ҳам табиий ҳам сунъий рельефда ўтказилиши мумкин.</w:t>
      </w:r>
    </w:p>
    <w:p w:rsidR="00417B90" w:rsidRPr="00274B5C" w:rsidRDefault="00417B90" w:rsidP="00615910">
      <w:pPr>
        <w:jc w:val="both"/>
        <w:rPr>
          <w:color w:val="0070C0"/>
          <w:sz w:val="24"/>
          <w:szCs w:val="24"/>
        </w:rPr>
      </w:pPr>
      <w:r w:rsidRPr="00274B5C">
        <w:rPr>
          <w:color w:val="0070C0"/>
          <w:sz w:val="24"/>
          <w:szCs w:val="24"/>
        </w:rPr>
        <w:t xml:space="preserve">Полученная сумма формулы показывает необходимое место для присвоения разрядов. Соревнования могут проводиться как на естественном, так и на искусственном рельефе. </w:t>
      </w:r>
    </w:p>
    <w:p w:rsidR="00417B90" w:rsidRDefault="00417B90" w:rsidP="00615910">
      <w:pPr>
        <w:rPr>
          <w:sz w:val="24"/>
          <w:szCs w:val="24"/>
        </w:rPr>
      </w:pPr>
    </w:p>
    <w:p w:rsidR="00417B90" w:rsidRDefault="00417B90" w:rsidP="00615910">
      <w:pPr>
        <w:jc w:val="both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РАЗРЯДЛАРНИ ТАСДИҚЛАШ</w:t>
      </w:r>
    </w:p>
    <w:p w:rsidR="00417B90" w:rsidRPr="00274B5C" w:rsidRDefault="00417B90" w:rsidP="00615910">
      <w:pPr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Разрядларни тасдиқлаш учун кейинги икки йил мобайнида мавжуд разрядга мувофиқ натижа (меъёр)ни кўрсатиш шарт. </w:t>
      </w:r>
    </w:p>
    <w:p w:rsidR="00417B90" w:rsidRPr="00274B5C" w:rsidRDefault="00417B90" w:rsidP="00615910">
      <w:pPr>
        <w:jc w:val="both"/>
        <w:rPr>
          <w:b/>
          <w:color w:val="0070C0"/>
          <w:sz w:val="24"/>
          <w:szCs w:val="24"/>
        </w:rPr>
      </w:pPr>
      <w:r w:rsidRPr="00274B5C">
        <w:rPr>
          <w:b/>
          <w:color w:val="0070C0"/>
          <w:sz w:val="24"/>
          <w:szCs w:val="24"/>
        </w:rPr>
        <w:t>ПОДТВЕРЖДЕНИЕ РАЗРЯДОВ</w:t>
      </w:r>
    </w:p>
    <w:p w:rsidR="00417B90" w:rsidRPr="00274B5C" w:rsidRDefault="00417B90" w:rsidP="00615910">
      <w:pPr>
        <w:jc w:val="both"/>
        <w:rPr>
          <w:color w:val="0070C0"/>
          <w:sz w:val="24"/>
          <w:szCs w:val="24"/>
        </w:rPr>
      </w:pPr>
      <w:r w:rsidRPr="00274B5C">
        <w:rPr>
          <w:color w:val="0070C0"/>
          <w:sz w:val="24"/>
          <w:szCs w:val="24"/>
        </w:rPr>
        <w:t>Для подтверждения разрядов необходимо в течении последующих двух лет  показать результат (норматив) соответствующий имеющемуся разряду.</w:t>
      </w:r>
    </w:p>
    <w:p w:rsidR="00417B90" w:rsidRDefault="00417B90" w:rsidP="00615910">
      <w:pPr>
        <w:jc w:val="both"/>
        <w:rPr>
          <w:sz w:val="24"/>
          <w:szCs w:val="24"/>
        </w:rPr>
      </w:pPr>
    </w:p>
    <w:p w:rsidR="00417B90" w:rsidRDefault="00417B90" w:rsidP="00615910">
      <w:pPr>
        <w:jc w:val="both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РАЗРЯД МЕЪЁРЛАРИНИ БАЖАРИШ ШАРТЛАРИ</w:t>
      </w:r>
    </w:p>
    <w:p w:rsidR="00417B90" w:rsidRDefault="00417B90" w:rsidP="00615910">
      <w:pPr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1. Разряд ва унвонлар мусобақаларни ўтказаётган ташкилот тақвим режасига киритилган ва “Қоидалар”га амал қилинган ҳолатда натижаларга эришилганда берилади. </w:t>
      </w:r>
    </w:p>
    <w:p w:rsidR="00417B90" w:rsidRDefault="00417B90" w:rsidP="00615910">
      <w:pPr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2. Мусобақа йўналиши (трассаси) “Муз қоясини забт этиш қоидалари” талабларига жавоб бериши керак.</w:t>
      </w:r>
    </w:p>
    <w:p w:rsidR="00417B90" w:rsidRPr="00274B5C" w:rsidRDefault="00417B90" w:rsidP="00615910">
      <w:pPr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3. Бажарилган разряд меъерларини аниқлашда фақат тасдиқланган разрядлар инобатга олинади. </w:t>
      </w:r>
      <w:bookmarkStart w:id="0" w:name="_GoBack"/>
      <w:bookmarkEnd w:id="0"/>
    </w:p>
    <w:p w:rsidR="00417B90" w:rsidRPr="007C7989" w:rsidRDefault="00417B90" w:rsidP="00615910">
      <w:pPr>
        <w:jc w:val="both"/>
        <w:rPr>
          <w:b/>
          <w:color w:val="0070C0"/>
          <w:sz w:val="24"/>
          <w:szCs w:val="24"/>
        </w:rPr>
      </w:pPr>
      <w:r w:rsidRPr="007C7989">
        <w:rPr>
          <w:b/>
          <w:color w:val="0070C0"/>
          <w:sz w:val="24"/>
          <w:szCs w:val="24"/>
        </w:rPr>
        <w:t>УСЛОВИЯ ВЫПОЛНЕНИЯ РАЗРЯДНЫХ НОРМАТИВОВ</w:t>
      </w:r>
    </w:p>
    <w:p w:rsidR="00417B90" w:rsidRPr="007C7989" w:rsidRDefault="00417B90" w:rsidP="00615910">
      <w:pPr>
        <w:jc w:val="both"/>
        <w:rPr>
          <w:color w:val="0070C0"/>
          <w:sz w:val="24"/>
          <w:szCs w:val="24"/>
        </w:rPr>
      </w:pPr>
      <w:r w:rsidRPr="007C7989">
        <w:rPr>
          <w:color w:val="0070C0"/>
          <w:sz w:val="24"/>
          <w:szCs w:val="24"/>
        </w:rPr>
        <w:t>1. Разряды и звания могут быть присвоены за результаты</w:t>
      </w:r>
      <w:r w:rsidRPr="007C7989">
        <w:rPr>
          <w:color w:val="0070C0"/>
          <w:sz w:val="24"/>
          <w:szCs w:val="24"/>
          <w:lang w:val="uz-Cyrl-UZ"/>
        </w:rPr>
        <w:t>,</w:t>
      </w:r>
      <w:r w:rsidRPr="007C7989">
        <w:rPr>
          <w:color w:val="0070C0"/>
          <w:sz w:val="24"/>
          <w:szCs w:val="24"/>
        </w:rPr>
        <w:t xml:space="preserve"> показанные на соревнованиях</w:t>
      </w:r>
      <w:r w:rsidRPr="007C7989">
        <w:rPr>
          <w:color w:val="0070C0"/>
          <w:sz w:val="24"/>
          <w:szCs w:val="24"/>
          <w:lang w:val="uz-Cyrl-UZ"/>
        </w:rPr>
        <w:t>,</w:t>
      </w:r>
      <w:r w:rsidRPr="007C7989">
        <w:rPr>
          <w:color w:val="0070C0"/>
          <w:sz w:val="24"/>
          <w:szCs w:val="24"/>
        </w:rPr>
        <w:t xml:space="preserve"> внесенных в календарный план</w:t>
      </w:r>
      <w:r w:rsidRPr="007C7989">
        <w:rPr>
          <w:color w:val="0070C0"/>
          <w:sz w:val="24"/>
          <w:szCs w:val="24"/>
          <w:lang w:val="uz-Cyrl-UZ"/>
        </w:rPr>
        <w:t>,</w:t>
      </w:r>
      <w:r w:rsidRPr="007C7989">
        <w:rPr>
          <w:color w:val="0070C0"/>
          <w:sz w:val="24"/>
          <w:szCs w:val="24"/>
        </w:rPr>
        <w:t xml:space="preserve"> проводящей организации и проведенных с соблюдением “Правил” </w:t>
      </w:r>
    </w:p>
    <w:p w:rsidR="00417B90" w:rsidRPr="007C7989" w:rsidRDefault="00417B90" w:rsidP="00615910">
      <w:pPr>
        <w:jc w:val="both"/>
        <w:rPr>
          <w:color w:val="0070C0"/>
          <w:sz w:val="24"/>
          <w:szCs w:val="24"/>
        </w:rPr>
      </w:pPr>
      <w:r w:rsidRPr="007C7989">
        <w:rPr>
          <w:color w:val="0070C0"/>
          <w:sz w:val="24"/>
          <w:szCs w:val="24"/>
        </w:rPr>
        <w:t>2. Трассы соревнований должны удовлетворять требованиям правил соревнований по ледолазанию</w:t>
      </w:r>
      <w:r>
        <w:rPr>
          <w:color w:val="0070C0"/>
          <w:sz w:val="24"/>
          <w:szCs w:val="24"/>
          <w:lang w:val="uz-Cyrl-UZ"/>
        </w:rPr>
        <w:t>.</w:t>
      </w:r>
    </w:p>
    <w:p w:rsidR="00417B90" w:rsidRPr="007C7989" w:rsidRDefault="00417B90" w:rsidP="00615910">
      <w:pPr>
        <w:jc w:val="both"/>
        <w:rPr>
          <w:color w:val="0070C0"/>
          <w:sz w:val="24"/>
          <w:szCs w:val="24"/>
        </w:rPr>
      </w:pPr>
      <w:r w:rsidRPr="007C7989">
        <w:rPr>
          <w:color w:val="0070C0"/>
          <w:sz w:val="24"/>
          <w:szCs w:val="24"/>
        </w:rPr>
        <w:t>3. При определении выполненных разрядных норм, учитывается  только подтвержденные разряды.</w:t>
      </w:r>
    </w:p>
    <w:p w:rsidR="00417B90" w:rsidRDefault="00417B90"/>
    <w:sectPr w:rsidR="00417B90" w:rsidSect="007D67C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D7203"/>
    <w:multiLevelType w:val="hybridMultilevel"/>
    <w:tmpl w:val="411640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FF9"/>
    <w:rsid w:val="0005558C"/>
    <w:rsid w:val="00133EA4"/>
    <w:rsid w:val="0016306B"/>
    <w:rsid w:val="001853B6"/>
    <w:rsid w:val="001E2379"/>
    <w:rsid w:val="00221B5F"/>
    <w:rsid w:val="00274B5C"/>
    <w:rsid w:val="002C46D9"/>
    <w:rsid w:val="002E54D1"/>
    <w:rsid w:val="003113E7"/>
    <w:rsid w:val="00351FB6"/>
    <w:rsid w:val="003B77F2"/>
    <w:rsid w:val="003C455B"/>
    <w:rsid w:val="004033C6"/>
    <w:rsid w:val="00417B90"/>
    <w:rsid w:val="00426545"/>
    <w:rsid w:val="0046177B"/>
    <w:rsid w:val="004E75FF"/>
    <w:rsid w:val="00502527"/>
    <w:rsid w:val="005767C0"/>
    <w:rsid w:val="005B67A4"/>
    <w:rsid w:val="005D5E37"/>
    <w:rsid w:val="005E444C"/>
    <w:rsid w:val="005F2423"/>
    <w:rsid w:val="006126E1"/>
    <w:rsid w:val="00615910"/>
    <w:rsid w:val="006A0D85"/>
    <w:rsid w:val="006B1AF5"/>
    <w:rsid w:val="006C7DF3"/>
    <w:rsid w:val="006F1C60"/>
    <w:rsid w:val="00705FA9"/>
    <w:rsid w:val="007813F9"/>
    <w:rsid w:val="007824A3"/>
    <w:rsid w:val="007C7989"/>
    <w:rsid w:val="007D67C3"/>
    <w:rsid w:val="008309D6"/>
    <w:rsid w:val="0083137F"/>
    <w:rsid w:val="008C2532"/>
    <w:rsid w:val="008D0C95"/>
    <w:rsid w:val="00955E18"/>
    <w:rsid w:val="00971D0E"/>
    <w:rsid w:val="009956DA"/>
    <w:rsid w:val="00996DBF"/>
    <w:rsid w:val="009D57E6"/>
    <w:rsid w:val="00A456A1"/>
    <w:rsid w:val="00AC589D"/>
    <w:rsid w:val="00AD2247"/>
    <w:rsid w:val="00AD463E"/>
    <w:rsid w:val="00AD4938"/>
    <w:rsid w:val="00B74730"/>
    <w:rsid w:val="00C42273"/>
    <w:rsid w:val="00C862D3"/>
    <w:rsid w:val="00CC328B"/>
    <w:rsid w:val="00D3326C"/>
    <w:rsid w:val="00DC4692"/>
    <w:rsid w:val="00E0624E"/>
    <w:rsid w:val="00E52911"/>
    <w:rsid w:val="00E93B47"/>
    <w:rsid w:val="00F01491"/>
    <w:rsid w:val="00F32FF9"/>
    <w:rsid w:val="00F54E35"/>
    <w:rsid w:val="00F76C66"/>
    <w:rsid w:val="00FA45BC"/>
    <w:rsid w:val="00FC2205"/>
    <w:rsid w:val="00FD3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91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C46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168</TotalTime>
  <Pages>4</Pages>
  <Words>1541</Words>
  <Characters>8784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Dilshod</dc:creator>
  <cp:keywords/>
  <dc:description/>
  <cp:lastModifiedBy>UserXP</cp:lastModifiedBy>
  <cp:revision>57</cp:revision>
  <dcterms:created xsi:type="dcterms:W3CDTF">2012-02-12T02:49:00Z</dcterms:created>
  <dcterms:modified xsi:type="dcterms:W3CDTF">2011-04-30T05:45:00Z</dcterms:modified>
</cp:coreProperties>
</file>